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25" w:rsidRDefault="00B42F25" w:rsidP="00C77C30">
      <w:pPr>
        <w:widowControl/>
        <w:spacing w:before="100" w:beforeAutospacing="1" w:after="100" w:afterAutospacing="1"/>
        <w:ind w:firstLineChars="100" w:firstLine="442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</w:p>
    <w:p w:rsidR="00B42F25" w:rsidRPr="00C823FB" w:rsidRDefault="00300013" w:rsidP="00C77C30">
      <w:pPr>
        <w:widowControl/>
        <w:spacing w:before="100" w:beforeAutospacing="1" w:after="100" w:afterAutospacing="1"/>
        <w:ind w:firstLineChars="100" w:firstLine="442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36"/>
          <w:sz w:val="44"/>
          <w:szCs w:val="44"/>
        </w:rPr>
        <w:t>舞蹈</w:t>
      </w:r>
      <w:r w:rsidR="00B42F25" w:rsidRPr="00C823FB">
        <w:rPr>
          <w:rFonts w:ascii="黑体" w:eastAsia="黑体" w:hAnsi="黑体" w:cs="宋体"/>
          <w:b/>
          <w:bCs/>
          <w:kern w:val="36"/>
          <w:sz w:val="44"/>
          <w:szCs w:val="44"/>
        </w:rPr>
        <w:t>表演专业人才培养方案</w:t>
      </w: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C77C30" w:rsidRDefault="00C77C30" w:rsidP="00C77C30">
      <w:pPr>
        <w:spacing w:before="176"/>
        <w:ind w:left="120"/>
        <w:jc w:val="center"/>
        <w:rPr>
          <w:rFonts w:ascii="仿宋" w:eastAsia="仿宋" w:hAnsi="仿宋" w:cs="黑体" w:hint="eastAsia"/>
          <w:b/>
          <w:sz w:val="36"/>
          <w:szCs w:val="32"/>
        </w:rPr>
      </w:pPr>
      <w:bookmarkStart w:id="0" w:name="_GoBack"/>
      <w:bookmarkEnd w:id="0"/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  <w:r>
        <w:rPr>
          <w:rFonts w:ascii="仿宋" w:eastAsia="仿宋" w:hAnsi="仿宋" w:cs="黑体" w:hint="eastAsia"/>
          <w:b/>
          <w:sz w:val="36"/>
          <w:szCs w:val="32"/>
        </w:rPr>
        <w:t>少林小龙武术中等专业学校</w:t>
      </w:r>
    </w:p>
    <w:p w:rsidR="00B42F25" w:rsidRDefault="00B42F25" w:rsidP="00C77C30">
      <w:pPr>
        <w:spacing w:before="176"/>
        <w:ind w:left="120"/>
        <w:jc w:val="center"/>
        <w:rPr>
          <w:rFonts w:ascii="仿宋" w:eastAsia="仿宋" w:hAnsi="仿宋" w:cs="黑体"/>
          <w:b/>
          <w:sz w:val="36"/>
          <w:szCs w:val="32"/>
        </w:rPr>
      </w:pPr>
      <w:r>
        <w:rPr>
          <w:rFonts w:ascii="仿宋" w:eastAsia="仿宋" w:hAnsi="仿宋" w:cs="黑体"/>
          <w:b/>
          <w:sz w:val="36"/>
          <w:szCs w:val="32"/>
        </w:rPr>
        <w:t>2025年9月</w:t>
      </w:r>
    </w:p>
    <w:p w:rsidR="007E4922" w:rsidRDefault="007E4922" w:rsidP="00C77C30">
      <w:pPr>
        <w:spacing w:before="176"/>
        <w:rPr>
          <w:rFonts w:ascii="仿宋" w:eastAsia="仿宋" w:hAnsi="仿宋" w:cs="黑体"/>
          <w:b/>
          <w:sz w:val="36"/>
          <w:szCs w:val="32"/>
        </w:rPr>
        <w:sectPr w:rsidR="007E4922" w:rsidSect="000415F0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0" w:chapSep="emDash"/>
          <w:cols w:space="425"/>
          <w:titlePg/>
          <w:docGrid w:type="lines" w:linePitch="312"/>
        </w:sectPr>
      </w:pPr>
    </w:p>
    <w:p w:rsidR="00314C38" w:rsidRPr="009F6448" w:rsidRDefault="00314C38" w:rsidP="00C77C30">
      <w:pPr>
        <w:spacing w:before="176"/>
        <w:jc w:val="center"/>
        <w:rPr>
          <w:rFonts w:ascii="仿宋" w:eastAsia="仿宋" w:hAnsi="仿宋" w:cs="黑体"/>
          <w:b/>
          <w:sz w:val="36"/>
          <w:szCs w:val="32"/>
        </w:rPr>
      </w:pPr>
      <w:r w:rsidRPr="009F6448">
        <w:rPr>
          <w:rFonts w:ascii="仿宋" w:eastAsia="仿宋" w:hAnsi="仿宋" w:cs="黑体" w:hint="eastAsia"/>
          <w:b/>
          <w:sz w:val="36"/>
          <w:szCs w:val="32"/>
        </w:rPr>
        <w:lastRenderedPageBreak/>
        <w:t>目录</w:t>
      </w:r>
    </w:p>
    <w:p w:rsidR="00314C38" w:rsidRPr="00314C38" w:rsidRDefault="00314C38" w:rsidP="00C77C30">
      <w:pPr>
        <w:spacing w:before="176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一、概述……………………………………………………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              </w:t>
      </w:r>
    </w:p>
    <w:p w:rsidR="00314C38" w:rsidRPr="00314C38" w:rsidRDefault="00314C38" w:rsidP="00C77C30">
      <w:pPr>
        <w:spacing w:before="222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二、专业名称（专业代码）………………………………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</w:t>
      </w:r>
      <w:r w:rsidRPr="00314C3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任意多边形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6D77" id="任意多边形 2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 w:rsidRPr="00314C38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78740</wp:posOffset>
                </wp:positionV>
                <wp:extent cx="179705" cy="91440"/>
                <wp:effectExtent l="3175" t="2540" r="0" b="1270"/>
                <wp:wrapNone/>
                <wp:docPr id="1" name="任意多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91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C38" w:rsidRDefault="00314C38" w:rsidP="00314C38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ascii="Times New Roman" w:eastAsia="宋体" w:hAnsi="宋体" w:cs="Times New Roman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1" o:spid="_x0000_s1026" style="position:absolute;left:0;text-align:left;margin-left:497.5pt;margin-top:6.2pt;width:14.15pt;height: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" adj="-11796480,,5400" path="al10800,10800@8@8@4@6,10800,10800,10800,10800@9@7l@30@31@17@18@24@25@15@16@32@33xe" filled="f" stroked="f">
                <v:stroke joinstyle="miter"/>
                <v:formulas/>
                <v:path o:connecttype="custom" textboxrect="@1,@1,@1,@1"/>
                <v:textbox style="layout-flow:vertical-ideographic;mso-fit-shape-to-text:t" inset="0,0,0,0">
                  <w:txbxContent>
                    <w:p w:rsidR="00314C38" w:rsidRDefault="00314C38" w:rsidP="00314C38">
                      <w:pPr>
                        <w:spacing w:line="0" w:lineRule="atLeast"/>
                        <w:jc w:val="left"/>
                      </w:pPr>
                      <w:r>
                        <w:rPr>
                          <w:rFonts w:ascii="Times New Roman" w:eastAsia="宋体" w:hAnsi="宋体" w:cs="Times New Roman"/>
                          <w:sz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14C38" w:rsidRPr="00314C38" w:rsidRDefault="00314C38" w:rsidP="00C77C30">
      <w:pPr>
        <w:spacing w:before="208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三、入学基本要求……………………………</w:t>
      </w:r>
      <w:r w:rsidR="00DC406F">
        <w:rPr>
          <w:rFonts w:ascii="仿宋" w:eastAsia="仿宋" w:hAnsi="仿宋" w:cs="黑体"/>
          <w:sz w:val="32"/>
          <w:szCs w:val="32"/>
        </w:rPr>
        <w:t>…………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DA44F5">
        <w:rPr>
          <w:rFonts w:ascii="仿宋" w:eastAsia="仿宋" w:hAnsi="仿宋" w:cs="黑体"/>
          <w:sz w:val="32"/>
          <w:szCs w:val="32"/>
        </w:rPr>
        <w:t>1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314C38" w:rsidRDefault="00314C38" w:rsidP="00C77C30">
      <w:pPr>
        <w:spacing w:before="196"/>
        <w:ind w:left="120"/>
        <w:jc w:val="left"/>
        <w:rPr>
          <w:rFonts w:ascii="仿宋" w:eastAsia="仿宋" w:hAnsi="仿宋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四、基本修业年限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…………………………</w:t>
      </w:r>
      <w:r w:rsidR="00DC406F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DC406F">
        <w:rPr>
          <w:rFonts w:ascii="仿宋" w:eastAsia="仿宋" w:hAnsi="仿宋" w:cs="黑体"/>
          <w:sz w:val="32"/>
          <w:szCs w:val="32"/>
        </w:rPr>
        <w:t>…</w:t>
      </w:r>
      <w:r w:rsidR="00A96473">
        <w:rPr>
          <w:rFonts w:ascii="仿宋" w:eastAsia="仿宋" w:hAnsi="仿宋" w:cs="黑体"/>
          <w:sz w:val="32"/>
          <w:szCs w:val="32"/>
        </w:rPr>
        <w:t>2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314C38" w:rsidRDefault="00314C38" w:rsidP="00C77C30">
      <w:pPr>
        <w:spacing w:before="222"/>
        <w:ind w:left="8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五、职业面向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………</w:t>
      </w:r>
      <w:r w:rsidR="00DA44F5">
        <w:rPr>
          <w:rFonts w:ascii="仿宋" w:eastAsia="仿宋" w:hAnsi="仿宋" w:cs="黑体"/>
          <w:sz w:val="32"/>
          <w:szCs w:val="32"/>
        </w:rPr>
        <w:t>2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六、培养目标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</w:t>
      </w:r>
      <w:r w:rsidR="00DA44F5">
        <w:rPr>
          <w:rFonts w:ascii="仿宋" w:eastAsia="仿宋" w:hAnsi="仿宋" w:cs="黑体"/>
          <w:sz w:val="32"/>
          <w:szCs w:val="32"/>
        </w:rPr>
        <w:t>2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七、培养规格</w:t>
      </w:r>
      <w:r w:rsidRPr="00314C38">
        <w:rPr>
          <w:rFonts w:ascii="仿宋" w:eastAsia="仿宋" w:hAnsi="仿宋" w:cs="黑体"/>
          <w:sz w:val="32"/>
          <w:szCs w:val="32"/>
        </w:rPr>
        <w:t>……………………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</w:t>
      </w:r>
      <w:r w:rsidRPr="00314C38">
        <w:rPr>
          <w:rFonts w:ascii="仿宋" w:eastAsia="仿宋" w:hAnsi="仿宋" w:cs="黑体"/>
          <w:sz w:val="32"/>
          <w:szCs w:val="32"/>
        </w:rPr>
        <w:t>…………</w:t>
      </w:r>
      <w:r w:rsidR="00DA44F5">
        <w:rPr>
          <w:rFonts w:ascii="仿宋" w:eastAsia="仿宋" w:hAnsi="仿宋" w:cs="黑体"/>
          <w:sz w:val="32"/>
          <w:szCs w:val="32"/>
        </w:rPr>
        <w:t>2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八、课程设置及学时安排………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DA44F5">
        <w:rPr>
          <w:rFonts w:ascii="仿宋" w:eastAsia="仿宋" w:hAnsi="仿宋" w:cs="黑体"/>
          <w:sz w:val="32"/>
          <w:szCs w:val="32"/>
        </w:rPr>
        <w:t>4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（一）课程设置</w:t>
      </w:r>
      <w:r w:rsidR="008E2CA0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="00DC406F" w:rsidRPr="00314C38">
        <w:rPr>
          <w:rFonts w:ascii="仿宋" w:eastAsia="仿宋" w:hAnsi="仿宋" w:cs="黑体"/>
          <w:sz w:val="32"/>
          <w:szCs w:val="32"/>
        </w:rPr>
        <w:t>………</w:t>
      </w:r>
      <w:r w:rsidR="008E2CA0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</w:t>
      </w:r>
      <w:r w:rsidR="00B42F25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="00DA44F5">
        <w:rPr>
          <w:rFonts w:ascii="仿宋" w:eastAsia="仿宋" w:hAnsi="仿宋" w:cs="黑体"/>
          <w:sz w:val="32"/>
          <w:szCs w:val="32"/>
        </w:rPr>
        <w:t>4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DC406F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（二）学时安排</w:t>
      </w:r>
      <w:r w:rsidR="00B42F25">
        <w:rPr>
          <w:rFonts w:ascii="仿宋" w:eastAsia="仿宋" w:hAnsi="仿宋" w:cs="黑体" w:hint="eastAsia"/>
          <w:sz w:val="32"/>
          <w:szCs w:val="32"/>
        </w:rPr>
        <w:t xml:space="preserve"> 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</w:t>
      </w:r>
      <w:r w:rsidR="00B42F25">
        <w:rPr>
          <w:rFonts w:ascii="仿宋" w:eastAsia="仿宋" w:hAnsi="仿宋" w:cs="黑体"/>
          <w:sz w:val="32"/>
          <w:szCs w:val="32"/>
        </w:rPr>
        <w:t>…</w:t>
      </w:r>
      <w:r w:rsidRPr="00314C38">
        <w:rPr>
          <w:rFonts w:ascii="仿宋" w:eastAsia="仿宋" w:hAnsi="仿宋" w:cs="黑体"/>
          <w:sz w:val="32"/>
          <w:szCs w:val="32"/>
        </w:rPr>
        <w:t>…</w:t>
      </w:r>
      <w:r w:rsidR="00B414E9">
        <w:rPr>
          <w:rFonts w:ascii="仿宋" w:eastAsia="仿宋" w:hAnsi="仿宋" w:cs="黑体"/>
          <w:sz w:val="32"/>
          <w:szCs w:val="32"/>
        </w:rPr>
        <w:t>8</w:t>
      </w:r>
      <w:r>
        <w:rPr>
          <w:rFonts w:ascii="仿宋" w:eastAsia="仿宋" w:hAnsi="仿宋" w:cs="黑体"/>
          <w:sz w:val="32"/>
          <w:szCs w:val="32"/>
        </w:rPr>
        <w:t xml:space="preserve">  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DC406F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九、师资队伍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9</w:t>
      </w:r>
      <w:r w:rsidR="00B42F25">
        <w:rPr>
          <w:rFonts w:ascii="仿宋" w:eastAsia="仿宋" w:hAnsi="仿宋" w:cs="黑体"/>
          <w:sz w:val="32"/>
          <w:szCs w:val="32"/>
        </w:rPr>
        <w:t xml:space="preserve"> 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314C38" w:rsidRDefault="00DC406F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（一）队伍结构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………………………………………</w:t>
      </w:r>
      <w:r w:rsidR="00DA44F5">
        <w:rPr>
          <w:rFonts w:ascii="仿宋" w:eastAsia="仿宋" w:hAnsi="仿宋" w:cs="黑体"/>
          <w:sz w:val="32"/>
          <w:szCs w:val="32"/>
        </w:rPr>
        <w:t>9</w:t>
      </w:r>
      <w:r w:rsidRPr="00314C38">
        <w:rPr>
          <w:rFonts w:ascii="仿宋" w:eastAsia="仿宋" w:hAnsi="仿宋" w:cs="黑体"/>
          <w:sz w:val="32"/>
          <w:szCs w:val="32"/>
        </w:rPr>
        <w:t xml:space="preserve">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（二）专业带头人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</w:t>
      </w:r>
      <w:r w:rsidR="00AC388B">
        <w:rPr>
          <w:rFonts w:ascii="仿宋" w:eastAsia="仿宋" w:hAnsi="仿宋" w:cs="黑体"/>
          <w:sz w:val="32"/>
          <w:szCs w:val="32"/>
        </w:rPr>
        <w:t>9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（三）专任教师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………………………………………</w:t>
      </w:r>
      <w:r w:rsidR="00DC406F">
        <w:rPr>
          <w:rFonts w:ascii="仿宋" w:eastAsia="仿宋" w:hAnsi="仿宋" w:cs="黑体"/>
          <w:sz w:val="32"/>
          <w:szCs w:val="32"/>
        </w:rPr>
        <w:t>1</w:t>
      </w:r>
      <w:r w:rsidR="00DA44F5">
        <w:rPr>
          <w:rFonts w:ascii="仿宋" w:eastAsia="仿宋" w:hAnsi="仿宋" w:cs="黑体"/>
          <w:sz w:val="32"/>
          <w:szCs w:val="32"/>
        </w:rPr>
        <w:t>0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十、教学条</w:t>
      </w:r>
      <w:r w:rsidR="00DC406F">
        <w:rPr>
          <w:rFonts w:ascii="仿宋" w:eastAsia="仿宋" w:hAnsi="仿宋" w:cs="黑体"/>
          <w:sz w:val="32"/>
          <w:szCs w:val="32"/>
        </w:rPr>
        <w:t>件</w:t>
      </w:r>
      <w:r w:rsidR="00DC406F" w:rsidRPr="00314C38">
        <w:rPr>
          <w:rFonts w:ascii="仿宋" w:eastAsia="仿宋" w:hAnsi="仿宋" w:cs="黑体"/>
          <w:sz w:val="32"/>
          <w:szCs w:val="32"/>
        </w:rPr>
        <w:t>…</w:t>
      </w:r>
      <w:r w:rsidR="00B42F25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…………………………………………</w:t>
      </w:r>
      <w:r w:rsidR="00AC388B">
        <w:rPr>
          <w:rFonts w:ascii="仿宋" w:eastAsia="仿宋" w:hAnsi="仿宋" w:cs="黑体"/>
          <w:sz w:val="32"/>
          <w:szCs w:val="32"/>
        </w:rPr>
        <w:t>10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（一）教学设施</w:t>
      </w:r>
      <w:r w:rsidR="00DC406F" w:rsidRPr="00314C38">
        <w:rPr>
          <w:rFonts w:ascii="仿宋" w:eastAsia="仿宋" w:hAnsi="仿宋" w:cs="黑体"/>
          <w:sz w:val="32"/>
          <w:szCs w:val="32"/>
        </w:rPr>
        <w:t>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…………………………………1</w:t>
      </w:r>
      <w:r w:rsidR="00AC388B">
        <w:rPr>
          <w:rFonts w:ascii="仿宋" w:eastAsia="仿宋" w:hAnsi="仿宋" w:cs="黑体"/>
          <w:sz w:val="32"/>
          <w:szCs w:val="32"/>
        </w:rPr>
        <w:t>0</w:t>
      </w:r>
      <w:r w:rsidR="00DC406F" w:rsidRPr="00314C38">
        <w:rPr>
          <w:rFonts w:ascii="仿宋" w:eastAsia="仿宋" w:hAnsi="仿宋" w:cs="黑体"/>
          <w:sz w:val="32"/>
          <w:szCs w:val="32"/>
        </w:rPr>
        <w:t xml:space="preserve">   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                                   </w:t>
      </w:r>
    </w:p>
    <w:p w:rsidR="00314C38" w:rsidRPr="00B42F25" w:rsidRDefault="00DC406F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lastRenderedPageBreak/>
        <w:t>（二）教学资源</w:t>
      </w:r>
      <w:r w:rsidR="008E2CA0">
        <w:rPr>
          <w:rFonts w:ascii="仿宋" w:eastAsia="仿宋" w:hAnsi="仿宋" w:cs="黑体"/>
          <w:sz w:val="32"/>
          <w:szCs w:val="32"/>
        </w:rPr>
        <w:t>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="008E2CA0">
        <w:rPr>
          <w:rFonts w:ascii="仿宋" w:eastAsia="仿宋" w:hAnsi="仿宋" w:cs="黑体"/>
          <w:sz w:val="32"/>
          <w:szCs w:val="32"/>
        </w:rPr>
        <w:t>………………………………1</w:t>
      </w:r>
      <w:r w:rsidR="00AC388B">
        <w:rPr>
          <w:rFonts w:ascii="仿宋" w:eastAsia="仿宋" w:hAnsi="仿宋" w:cs="黑体"/>
          <w:sz w:val="32"/>
          <w:szCs w:val="32"/>
        </w:rPr>
        <w:t>3</w:t>
      </w:r>
      <w:r w:rsidR="00314C38" w:rsidRPr="00314C38">
        <w:rPr>
          <w:rFonts w:ascii="仿宋" w:eastAsia="仿宋" w:hAnsi="仿宋" w:cs="黑体"/>
          <w:sz w:val="32"/>
          <w:szCs w:val="32"/>
        </w:rPr>
        <w:t xml:space="preserve">                   </w:t>
      </w:r>
      <w:r w:rsidR="00314C38"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314C38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 w:rsidRPr="00314C38">
        <w:rPr>
          <w:rFonts w:ascii="仿宋" w:eastAsia="仿宋" w:hAnsi="仿宋" w:cs="黑体"/>
          <w:sz w:val="32"/>
          <w:szCs w:val="32"/>
        </w:rPr>
        <w:t>十一、质量保障和毕业要求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</w:t>
      </w:r>
      <w:r w:rsidR="00DC406F" w:rsidRPr="00314C38">
        <w:rPr>
          <w:rFonts w:ascii="仿宋" w:eastAsia="仿宋" w:hAnsi="仿宋" w:cs="黑体"/>
          <w:sz w:val="32"/>
          <w:szCs w:val="32"/>
        </w:rPr>
        <w:t>…………………1</w:t>
      </w:r>
      <w:r w:rsidR="00AC388B">
        <w:rPr>
          <w:rFonts w:ascii="仿宋" w:eastAsia="仿宋" w:hAnsi="仿宋" w:cs="黑体"/>
          <w:sz w:val="32"/>
          <w:szCs w:val="32"/>
        </w:rPr>
        <w:t>5</w:t>
      </w:r>
      <w:r w:rsidRPr="00314C38">
        <w:rPr>
          <w:rFonts w:ascii="仿宋" w:eastAsia="仿宋" w:hAnsi="仿宋" w:cs="黑体"/>
          <w:sz w:val="32"/>
          <w:szCs w:val="32"/>
        </w:rPr>
        <w:t xml:space="preserve">                </w:t>
      </w:r>
      <w:r>
        <w:rPr>
          <w:rFonts w:ascii="仿宋" w:eastAsia="仿宋" w:hAnsi="仿宋" w:cs="黑体"/>
          <w:sz w:val="32"/>
          <w:szCs w:val="32"/>
        </w:rPr>
        <w:t xml:space="preserve">                               </w:t>
      </w:r>
    </w:p>
    <w:p w:rsidR="00314C38" w:rsidRPr="00B42F25" w:rsidRDefault="00DC406F" w:rsidP="00C77C30">
      <w:pPr>
        <w:spacing w:before="176"/>
        <w:ind w:left="120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（一）质量保障</w:t>
      </w:r>
      <w:r w:rsidRPr="00314C38">
        <w:rPr>
          <w:rFonts w:ascii="仿宋" w:eastAsia="仿宋" w:hAnsi="仿宋" w:cs="黑体"/>
          <w:sz w:val="32"/>
          <w:szCs w:val="32"/>
        </w:rPr>
        <w:t>………………………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………………1</w:t>
      </w:r>
      <w:r w:rsidR="00AC388B">
        <w:rPr>
          <w:rFonts w:ascii="仿宋" w:eastAsia="仿宋" w:hAnsi="仿宋" w:cs="黑体"/>
          <w:sz w:val="32"/>
          <w:szCs w:val="32"/>
        </w:rPr>
        <w:t>5</w:t>
      </w:r>
      <w:r w:rsidRPr="00314C38">
        <w:rPr>
          <w:rFonts w:ascii="仿宋" w:eastAsia="仿宋" w:hAnsi="仿宋" w:cs="黑体"/>
          <w:sz w:val="32"/>
          <w:szCs w:val="32"/>
        </w:rPr>
        <w:t xml:space="preserve">      </w:t>
      </w:r>
    </w:p>
    <w:p w:rsidR="007E4922" w:rsidRDefault="00DC406F" w:rsidP="00C77C30">
      <w:pPr>
        <w:spacing w:before="176"/>
        <w:ind w:left="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t>（二）毕业要求</w:t>
      </w:r>
      <w:r w:rsidRPr="00314C38">
        <w:rPr>
          <w:rFonts w:ascii="仿宋" w:eastAsia="仿宋" w:hAnsi="仿宋" w:cs="黑体"/>
          <w:sz w:val="32"/>
          <w:szCs w:val="32"/>
        </w:rPr>
        <w:t>…………………</w:t>
      </w:r>
      <w:r w:rsidR="00B42F25" w:rsidRPr="00314C38">
        <w:rPr>
          <w:rFonts w:ascii="仿宋" w:eastAsia="仿宋" w:hAnsi="仿宋" w:cs="黑体"/>
          <w:sz w:val="32"/>
          <w:szCs w:val="32"/>
        </w:rPr>
        <w:t>……</w:t>
      </w:r>
      <w:r w:rsidRPr="00314C38">
        <w:rPr>
          <w:rFonts w:ascii="仿宋" w:eastAsia="仿宋" w:hAnsi="仿宋" w:cs="黑体"/>
          <w:sz w:val="32"/>
          <w:szCs w:val="32"/>
        </w:rPr>
        <w:t>……………………1</w:t>
      </w:r>
      <w:r w:rsidR="00AC388B">
        <w:rPr>
          <w:rFonts w:ascii="仿宋" w:eastAsia="仿宋" w:hAnsi="仿宋" w:cs="黑体"/>
          <w:sz w:val="32"/>
          <w:szCs w:val="32"/>
        </w:rPr>
        <w:t>6</w:t>
      </w:r>
      <w:r w:rsidRPr="00314C38">
        <w:rPr>
          <w:rFonts w:ascii="仿宋" w:eastAsia="仿宋" w:hAnsi="仿宋" w:cs="黑体"/>
          <w:sz w:val="32"/>
          <w:szCs w:val="32"/>
        </w:rPr>
        <w:t xml:space="preserve">   </w:t>
      </w:r>
    </w:p>
    <w:p w:rsidR="007E4922" w:rsidRDefault="007E4922" w:rsidP="00C77C30">
      <w:pPr>
        <w:tabs>
          <w:tab w:val="left" w:pos="4405"/>
        </w:tabs>
        <w:rPr>
          <w:rFonts w:ascii="仿宋" w:eastAsia="仿宋" w:hAnsi="仿宋"/>
          <w:sz w:val="32"/>
          <w:szCs w:val="32"/>
        </w:rPr>
        <w:sectPr w:rsidR="007E4922" w:rsidSect="007E4922">
          <w:pgSz w:w="11906" w:h="16838"/>
          <w:pgMar w:top="1440" w:right="1800" w:bottom="1440" w:left="1800" w:header="851" w:footer="992" w:gutter="0"/>
          <w:pgNumType w:fmt="numberInDash" w:start="1" w:chapSep="emDash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ab/>
      </w:r>
    </w:p>
    <w:p w:rsidR="007E4922" w:rsidRDefault="00E87791" w:rsidP="00C77C30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 w:rsidRPr="00C823FB">
        <w:rPr>
          <w:rFonts w:ascii="黑体" w:eastAsia="黑体" w:hAnsi="黑体" w:cs="宋体" w:hint="eastAsia"/>
          <w:b/>
          <w:bCs/>
          <w:kern w:val="36"/>
          <w:sz w:val="44"/>
          <w:szCs w:val="44"/>
        </w:rPr>
        <w:lastRenderedPageBreak/>
        <w:t>少林小龙武术中等专业学校</w:t>
      </w:r>
    </w:p>
    <w:p w:rsidR="00E87791" w:rsidRPr="00C823FB" w:rsidRDefault="00300013" w:rsidP="00C77C30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36"/>
          <w:sz w:val="44"/>
          <w:szCs w:val="44"/>
        </w:rPr>
        <w:t>舞蹈</w:t>
      </w:r>
      <w:r w:rsidR="00E87791" w:rsidRPr="00C823FB">
        <w:rPr>
          <w:rFonts w:ascii="黑体" w:eastAsia="黑体" w:hAnsi="黑体" w:cs="宋体"/>
          <w:b/>
          <w:bCs/>
          <w:kern w:val="36"/>
          <w:sz w:val="44"/>
          <w:szCs w:val="44"/>
        </w:rPr>
        <w:t>表演专业人才培养方案</w:t>
      </w:r>
    </w:p>
    <w:p w:rsidR="00E87791" w:rsidRPr="00C823FB" w:rsidRDefault="009F6448" w:rsidP="00C77C30">
      <w:pPr>
        <w:widowControl/>
        <w:spacing w:before="100" w:beforeAutospacing="1" w:after="100" w:afterAutospacing="1"/>
        <w:ind w:firstLineChars="200" w:firstLine="643"/>
        <w:jc w:val="left"/>
        <w:outlineLvl w:val="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E87791" w:rsidRPr="00C823FB">
        <w:rPr>
          <w:rFonts w:ascii="仿宋" w:eastAsia="仿宋" w:hAnsi="仿宋"/>
          <w:b/>
          <w:sz w:val="32"/>
          <w:szCs w:val="32"/>
        </w:rPr>
        <w:t xml:space="preserve">概述 </w:t>
      </w:r>
    </w:p>
    <w:p w:rsidR="00604675" w:rsidRPr="00604675" w:rsidRDefault="00300013" w:rsidP="00C77C30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舞蹈</w:t>
      </w:r>
      <w:r w:rsidR="00604675" w:rsidRPr="00604675">
        <w:rPr>
          <w:rFonts w:ascii="仿宋" w:eastAsia="仿宋" w:hAnsi="仿宋" w:hint="eastAsia"/>
          <w:sz w:val="32"/>
          <w:szCs w:val="32"/>
        </w:rPr>
        <w:t>表演专业以</w:t>
      </w:r>
      <w:r w:rsidR="00604675" w:rsidRPr="00604675">
        <w:rPr>
          <w:rFonts w:ascii="仿宋" w:eastAsia="仿宋" w:hAnsi="仿宋"/>
          <w:sz w:val="32"/>
          <w:szCs w:val="32"/>
        </w:rPr>
        <w:t>“技艺精进、审美塑造、文化传承”为核心，紧扣演艺行业多元化、职业化发展需求，构建“基础素养+专项技能+实践创新”三维培养体系，聚焦舞台表演、艺术传播、教学指导核心能力。</w:t>
      </w:r>
    </w:p>
    <w:p w:rsidR="00E87791" w:rsidRPr="00C823FB" w:rsidRDefault="00604675" w:rsidP="00C77C30">
      <w:pPr>
        <w:ind w:firstLine="640"/>
        <w:jc w:val="left"/>
        <w:rPr>
          <w:rFonts w:ascii="仿宋" w:eastAsia="仿宋" w:hAnsi="仿宋"/>
          <w:sz w:val="32"/>
          <w:szCs w:val="32"/>
        </w:rPr>
      </w:pPr>
      <w:r w:rsidRPr="00604675">
        <w:rPr>
          <w:rFonts w:ascii="仿宋" w:eastAsia="仿宋" w:hAnsi="仿宋" w:hint="eastAsia"/>
          <w:sz w:val="32"/>
          <w:szCs w:val="32"/>
        </w:rPr>
        <w:t>培养目标定位为：培养具备扎实</w:t>
      </w:r>
      <w:r w:rsidR="00300013">
        <w:rPr>
          <w:rFonts w:ascii="仿宋" w:eastAsia="仿宋" w:hAnsi="仿宋" w:hint="eastAsia"/>
          <w:sz w:val="32"/>
          <w:szCs w:val="32"/>
        </w:rPr>
        <w:t>舞蹈</w:t>
      </w:r>
      <w:r w:rsidRPr="00604675">
        <w:rPr>
          <w:rFonts w:ascii="仿宋" w:eastAsia="仿宋" w:hAnsi="仿宋" w:hint="eastAsia"/>
          <w:sz w:val="32"/>
          <w:szCs w:val="32"/>
        </w:rPr>
        <w:t>理论基础、娴熟</w:t>
      </w:r>
      <w:r w:rsidR="00616D95">
        <w:rPr>
          <w:rFonts w:ascii="仿宋" w:eastAsia="仿宋" w:hAnsi="仿宋" w:hint="eastAsia"/>
          <w:sz w:val="32"/>
          <w:szCs w:val="32"/>
        </w:rPr>
        <w:t>舞蹈</w:t>
      </w:r>
      <w:r w:rsidRPr="00604675">
        <w:rPr>
          <w:rFonts w:ascii="仿宋" w:eastAsia="仿宋" w:hAnsi="仿宋"/>
          <w:sz w:val="32"/>
          <w:szCs w:val="32"/>
        </w:rPr>
        <w:t>技能与高阶艺术审美，掌握</w:t>
      </w:r>
      <w:r w:rsidR="00300013">
        <w:rPr>
          <w:rFonts w:ascii="仿宋" w:eastAsia="仿宋" w:hAnsi="仿宋"/>
          <w:sz w:val="32"/>
          <w:szCs w:val="32"/>
        </w:rPr>
        <w:t>舞蹈</w:t>
      </w:r>
      <w:r w:rsidRPr="00604675">
        <w:rPr>
          <w:rFonts w:ascii="仿宋" w:eastAsia="仿宋" w:hAnsi="仿宋"/>
          <w:sz w:val="32"/>
          <w:szCs w:val="32"/>
        </w:rPr>
        <w:t>创编、舞台呈现、艺术教育等相关能力，能在专业艺术院团、文旅场馆、艺术院校、传媒机构等单位，从事</w:t>
      </w:r>
      <w:r w:rsidR="00300013">
        <w:rPr>
          <w:rFonts w:ascii="仿宋" w:eastAsia="仿宋" w:hAnsi="仿宋"/>
          <w:sz w:val="32"/>
          <w:szCs w:val="32"/>
        </w:rPr>
        <w:t>舞蹈</w:t>
      </w:r>
      <w:r w:rsidRPr="00604675">
        <w:rPr>
          <w:rFonts w:ascii="仿宋" w:eastAsia="仿宋" w:hAnsi="仿宋"/>
          <w:sz w:val="32"/>
          <w:szCs w:val="32"/>
        </w:rPr>
        <w:t>表演、艺术策划、教学辅导等工作的高素质复合型</w:t>
      </w:r>
      <w:r w:rsidR="00300013">
        <w:rPr>
          <w:rFonts w:ascii="仿宋" w:eastAsia="仿宋" w:hAnsi="仿宋"/>
          <w:sz w:val="32"/>
          <w:szCs w:val="32"/>
        </w:rPr>
        <w:t>舞蹈</w:t>
      </w:r>
      <w:r w:rsidRPr="00604675">
        <w:rPr>
          <w:rFonts w:ascii="仿宋" w:eastAsia="仿宋" w:hAnsi="仿宋"/>
          <w:sz w:val="32"/>
          <w:szCs w:val="32"/>
        </w:rPr>
        <w:t>人才。</w:t>
      </w:r>
      <w:r w:rsidR="008F0136">
        <w:rPr>
          <w:rFonts w:ascii="仿宋" w:eastAsia="仿宋" w:hAnsi="仿宋" w:hint="eastAsia"/>
          <w:sz w:val="32"/>
          <w:szCs w:val="32"/>
        </w:rPr>
        <w:t>结合</w:t>
      </w:r>
      <w:r w:rsidR="004022F6">
        <w:rPr>
          <w:rFonts w:ascii="仿宋" w:eastAsia="仿宋" w:hAnsi="仿宋" w:hint="eastAsia"/>
          <w:sz w:val="32"/>
          <w:szCs w:val="32"/>
        </w:rPr>
        <w:t>学校</w:t>
      </w:r>
      <w:r w:rsidR="008F0136">
        <w:rPr>
          <w:rFonts w:ascii="仿宋" w:eastAsia="仿宋" w:hAnsi="仿宋" w:hint="eastAsia"/>
          <w:sz w:val="32"/>
          <w:szCs w:val="32"/>
        </w:rPr>
        <w:t>实际</w:t>
      </w:r>
      <w:r w:rsidR="004022F6">
        <w:rPr>
          <w:rFonts w:ascii="仿宋" w:eastAsia="仿宋" w:hAnsi="仿宋" w:hint="eastAsia"/>
          <w:sz w:val="32"/>
          <w:szCs w:val="32"/>
        </w:rPr>
        <w:t>，</w:t>
      </w:r>
      <w:r w:rsidR="00E87791" w:rsidRPr="00C823FB">
        <w:rPr>
          <w:rFonts w:ascii="仿宋" w:eastAsia="仿宋" w:hAnsi="仿宋"/>
          <w:sz w:val="32"/>
          <w:szCs w:val="32"/>
        </w:rPr>
        <w:t>制订</w:t>
      </w:r>
      <w:r w:rsidR="00026623">
        <w:rPr>
          <w:rFonts w:ascii="仿宋" w:eastAsia="仿宋" w:hAnsi="仿宋" w:hint="eastAsia"/>
          <w:sz w:val="32"/>
          <w:szCs w:val="32"/>
        </w:rPr>
        <w:t>学校</w:t>
      </w:r>
      <w:r w:rsidR="00300013">
        <w:rPr>
          <w:rFonts w:ascii="仿宋" w:eastAsia="仿宋" w:hAnsi="仿宋"/>
          <w:sz w:val="32"/>
          <w:szCs w:val="32"/>
        </w:rPr>
        <w:t>舞蹈</w:t>
      </w:r>
      <w:r w:rsidR="00E87791" w:rsidRPr="00C823FB">
        <w:rPr>
          <w:rFonts w:ascii="仿宋" w:eastAsia="仿宋" w:hAnsi="仿宋"/>
          <w:sz w:val="32"/>
          <w:szCs w:val="32"/>
        </w:rPr>
        <w:t>表演专业人才培养方案，办出水平，办出特色。</w:t>
      </w:r>
    </w:p>
    <w:p w:rsidR="00E87791" w:rsidRPr="00C823FB" w:rsidRDefault="009F6448" w:rsidP="00C77C30">
      <w:pPr>
        <w:autoSpaceDE w:val="0"/>
        <w:autoSpaceDN w:val="0"/>
        <w:spacing w:before="250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二、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专业名称（专业代码）</w:t>
      </w:r>
    </w:p>
    <w:p w:rsidR="00E87791" w:rsidRPr="00C823FB" w:rsidRDefault="00300013" w:rsidP="00C77C30">
      <w:pPr>
        <w:autoSpaceDE w:val="0"/>
        <w:autoSpaceDN w:val="0"/>
        <w:spacing w:before="240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表演（75020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02662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C823FB" w:rsidRDefault="009F6448" w:rsidP="00C77C30">
      <w:pPr>
        <w:autoSpaceDE w:val="0"/>
        <w:autoSpaceDN w:val="0"/>
        <w:spacing w:before="238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三、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入学基本要求</w:t>
      </w:r>
    </w:p>
    <w:p w:rsidR="00E87791" w:rsidRPr="00C823FB" w:rsidRDefault="00E87791" w:rsidP="00C77C30">
      <w:pPr>
        <w:autoSpaceDE w:val="0"/>
        <w:autoSpaceDN w:val="0"/>
        <w:spacing w:before="252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初级中等学校毕业或具备同等学力</w:t>
      </w:r>
      <w:r w:rsidR="0002662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C823FB" w:rsidRDefault="009F6448" w:rsidP="00C77C30">
      <w:pPr>
        <w:autoSpaceDE w:val="0"/>
        <w:autoSpaceDN w:val="0"/>
        <w:spacing w:before="250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四、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基本修业年限</w:t>
      </w:r>
    </w:p>
    <w:p w:rsidR="008E2CA0" w:rsidRDefault="00E87791" w:rsidP="00C77C30">
      <w:pPr>
        <w:autoSpaceDE w:val="0"/>
        <w:autoSpaceDN w:val="0"/>
        <w:spacing w:before="252"/>
        <w:ind w:left="442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三年</w:t>
      </w:r>
      <w:r w:rsidR="0002662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87791" w:rsidRPr="008E2CA0" w:rsidRDefault="009F6448" w:rsidP="00C77C30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五、</w:t>
      </w:r>
      <w:r w:rsidR="00E87791" w:rsidRPr="00C823FB">
        <w:rPr>
          <w:rFonts w:ascii="仿宋" w:eastAsia="仿宋" w:hAnsi="仿宋" w:cs="宋体"/>
          <w:b/>
          <w:bCs/>
          <w:kern w:val="0"/>
          <w:sz w:val="32"/>
          <w:szCs w:val="32"/>
        </w:rPr>
        <w:t xml:space="preserve">职业面向 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629"/>
        <w:gridCol w:w="4172"/>
      </w:tblGrid>
      <w:tr w:rsidR="00E87791" w:rsidRPr="00C823FB" w:rsidTr="007E4922">
        <w:trPr>
          <w:trHeight w:hRule="exact" w:val="458"/>
          <w:jc w:val="right"/>
        </w:trPr>
        <w:tc>
          <w:tcPr>
            <w:tcW w:w="3629" w:type="dxa"/>
            <w:tcBorders>
              <w:top w:val="single" w:sz="7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所属专业大类（代码）</w:t>
            </w:r>
          </w:p>
        </w:tc>
        <w:tc>
          <w:tcPr>
            <w:tcW w:w="417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64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文化艺术大类（75）</w:t>
            </w:r>
          </w:p>
        </w:tc>
      </w:tr>
      <w:tr w:rsidR="00E87791" w:rsidRPr="00C823FB" w:rsidTr="007E4922">
        <w:trPr>
          <w:trHeight w:hRule="exact" w:val="455"/>
          <w:jc w:val="right"/>
        </w:trPr>
        <w:tc>
          <w:tcPr>
            <w:tcW w:w="3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所属专业类（代码）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64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表演艺术类（7502）</w:t>
            </w:r>
          </w:p>
        </w:tc>
      </w:tr>
      <w:tr w:rsidR="00E87791" w:rsidRPr="00C823FB" w:rsidTr="007E4922">
        <w:trPr>
          <w:trHeight w:hRule="exact" w:val="450"/>
          <w:jc w:val="right"/>
        </w:trPr>
        <w:tc>
          <w:tcPr>
            <w:tcW w:w="3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对应行业（代码）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64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文化艺术业（88）</w:t>
            </w:r>
          </w:p>
        </w:tc>
      </w:tr>
      <w:tr w:rsidR="00E87791" w:rsidRPr="00C823FB" w:rsidTr="007E4922">
        <w:trPr>
          <w:trHeight w:hRule="exact" w:val="895"/>
          <w:jc w:val="right"/>
        </w:trPr>
        <w:tc>
          <w:tcPr>
            <w:tcW w:w="3629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23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主要职业类别（代码）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300013" w:rsidP="00C77C30">
            <w:pPr>
              <w:tabs>
                <w:tab w:val="left" w:pos="1794"/>
              </w:tabs>
              <w:autoSpaceDE w:val="0"/>
              <w:autoSpaceDN w:val="0"/>
              <w:spacing w:before="64"/>
              <w:ind w:left="212" w:right="144"/>
              <w:jc w:val="left"/>
              <w:rPr>
                <w:rFonts w:ascii="仿宋" w:eastAsia="仿宋" w:hAnsi="仿宋"/>
                <w:sz w:val="2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舞蹈</w:t>
            </w:r>
            <w:r w:rsidR="00E87791"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指挥与演员（2-09-02）、社会文化活动服务人员</w:t>
            </w:r>
            <w:r w:rsidR="00E87791" w:rsidRPr="00C823FB">
              <w:rPr>
                <w:rFonts w:ascii="仿宋" w:eastAsia="仿宋" w:hAnsi="仿宋" w:hint="eastAsia"/>
                <w:sz w:val="22"/>
                <w:szCs w:val="32"/>
              </w:rPr>
              <w:tab/>
            </w:r>
            <w:r w:rsidR="00E87791"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（4-13-01）</w:t>
            </w:r>
          </w:p>
        </w:tc>
      </w:tr>
      <w:tr w:rsidR="00E87791" w:rsidRPr="00C823FB" w:rsidTr="007E4922">
        <w:trPr>
          <w:trHeight w:hRule="exact" w:val="452"/>
          <w:jc w:val="right"/>
        </w:trPr>
        <w:tc>
          <w:tcPr>
            <w:tcW w:w="36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主要岗位（群）或技术领域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声乐演唱、器乐演奏、社会文化活动服务……</w:t>
            </w:r>
          </w:p>
        </w:tc>
      </w:tr>
      <w:tr w:rsidR="00E87791" w:rsidRPr="00C823FB" w:rsidTr="007E4922">
        <w:trPr>
          <w:trHeight w:hRule="exact" w:val="458"/>
          <w:jc w:val="right"/>
        </w:trPr>
        <w:tc>
          <w:tcPr>
            <w:tcW w:w="3629" w:type="dxa"/>
            <w:tcBorders>
              <w:top w:val="single" w:sz="3" w:space="0" w:color="000000"/>
              <w:left w:val="single" w:sz="4" w:space="0" w:color="auto"/>
              <w:bottom w:val="single" w:sz="7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职业类证书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4" w:space="0" w:color="000000"/>
              <w:bottom w:val="single" w:sz="7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2"/>
                <w:szCs w:val="32"/>
              </w:rPr>
              <w:t>器乐艺术指导……</w:t>
            </w:r>
          </w:p>
        </w:tc>
      </w:tr>
    </w:tbl>
    <w:p w:rsidR="00E87791" w:rsidRPr="00C823FB" w:rsidRDefault="009F6448" w:rsidP="00C77C30">
      <w:pPr>
        <w:autoSpaceDE w:val="0"/>
        <w:autoSpaceDN w:val="0"/>
        <w:spacing w:before="196"/>
        <w:ind w:left="8"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六、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培养目标</w:t>
      </w:r>
    </w:p>
    <w:p w:rsidR="00E87791" w:rsidRPr="00C823FB" w:rsidRDefault="00E87791" w:rsidP="00C77C30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本专业培养能够践行社会主义核心价值观，传承技能文明，德智体美劳全面发展，具有良好的人文素养、科学素养、数字素养、职业道德，爱岗敬业的职业精神和精益求精的工匠精神，扎实的文化基础知识、较强的就业创业能力和学习能力，</w:t>
      </w:r>
      <w:r w:rsidR="00300013" w:rsidRPr="007C2267">
        <w:rPr>
          <w:rFonts w:ascii="仿宋" w:eastAsia="仿宋" w:hAnsi="仿宋" w:cs="宋体"/>
          <w:kern w:val="0"/>
          <w:sz w:val="32"/>
          <w:szCs w:val="32"/>
        </w:rPr>
        <w:t>掌握舞蹈表演基础理论与核心技能，具备舞台实践、教学指导、简单编创及文化传播能力，能胜任基层文艺院团、艺术培训机构、文旅演艺单位等岗位需求的“能演、会教、善创”复合型技术技能人才。</w:t>
      </w:r>
    </w:p>
    <w:p w:rsidR="00E87791" w:rsidRPr="00C823FB" w:rsidRDefault="009F6448" w:rsidP="00C77C30">
      <w:pPr>
        <w:autoSpaceDE w:val="0"/>
        <w:autoSpaceDN w:val="0"/>
        <w:spacing w:before="25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七、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培养规格</w:t>
      </w:r>
    </w:p>
    <w:p w:rsidR="00113DEF" w:rsidRDefault="00E87791" w:rsidP="00C77C30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本专业学生应全面提升知识、能力、素质，筑牢科学文化知识和专业类通用技术技能基础，掌握并实际运用岗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位（群）需要的专业技术技能，实现德智体美劳全面发展，总体上须达到以下要求：</w:t>
      </w:r>
    </w:p>
    <w:p w:rsidR="008E2CA0" w:rsidRDefault="00E87791" w:rsidP="00C77C30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2）掌握与本专业对应职业活动相关的国家法律、行业规定，掌握环境保护、安全防护、质量管理等相关知识与技能，了解相关行业文化，具有爱岗敬业的职业精神，遵守职业道德准则和行为规范，具备社会责任感和担当精神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（3）掌握支撑本专业学习和可持续发展必备的语文、历史、数学、外语（英语等）、信息技术等文化基础知识，具有良好的人文素养与科学素养，具备职业生涯规划能力；</w:t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</w:p>
    <w:p w:rsidR="00300013" w:rsidRPr="007C2267" w:rsidRDefault="00E87791" w:rsidP="00C77C30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（4）具有良好的语言表达能力、文字表达能力、沟通合作能力，具有较强的集体意识和团队合作意识，学习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门外语并结合本专业加以运用；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（5）</w:t>
      </w:r>
      <w:r w:rsidR="00300013" w:rsidRPr="007C2267">
        <w:rPr>
          <w:rFonts w:ascii="仿宋" w:eastAsia="仿宋" w:hAnsi="仿宋" w:cs="宋体"/>
          <w:kern w:val="0"/>
          <w:sz w:val="32"/>
          <w:szCs w:val="32"/>
        </w:rPr>
        <w:t>掌握舞蹈基础理论（舞蹈种类、动作术语、节奏规律）；</w:t>
      </w:r>
    </w:p>
    <w:p w:rsidR="00E87791" w:rsidRPr="00C823FB" w:rsidRDefault="00E87791" w:rsidP="00C77C30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（6）</w:t>
      </w:r>
      <w:r w:rsidR="00300013" w:rsidRPr="007C2267">
        <w:rPr>
          <w:rFonts w:ascii="仿宋" w:eastAsia="仿宋" w:hAnsi="仿宋" w:cs="宋体"/>
          <w:kern w:val="0"/>
          <w:sz w:val="32"/>
          <w:szCs w:val="32"/>
        </w:rPr>
        <w:t>熟悉中外舞蹈史（中国古典舞、民族民间舞发展</w:t>
      </w:r>
      <w:r w:rsidR="00300013" w:rsidRPr="007C2267">
        <w:rPr>
          <w:rFonts w:ascii="仿宋" w:eastAsia="仿宋" w:hAnsi="仿宋" w:cs="宋体"/>
          <w:kern w:val="0"/>
          <w:sz w:val="32"/>
          <w:szCs w:val="32"/>
        </w:rPr>
        <w:lastRenderedPageBreak/>
        <w:t>脉络；西方芭蕾、现代舞流派）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87791" w:rsidRPr="00C823FB" w:rsidRDefault="00E87791" w:rsidP="00C77C30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（7）</w:t>
      </w:r>
      <w:r w:rsidR="00300013" w:rsidRPr="007C2267">
        <w:rPr>
          <w:rFonts w:ascii="仿宋" w:eastAsia="仿宋" w:hAnsi="仿宋" w:cs="宋体"/>
          <w:kern w:val="0"/>
          <w:sz w:val="32"/>
          <w:szCs w:val="32"/>
        </w:rPr>
        <w:t>了解乐理基础（节拍、节奏型、简单曲式分析）与视唱能力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（8）具有初步的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教学辅导能力和社会文化活动服务能力；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8E2CA0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（9）掌握信息技术基础知识，具有适应本行业数字化和智能化发展需求的基本数字技能；</w:t>
      </w:r>
      <w:r w:rsidRPr="00C823FB">
        <w:rPr>
          <w:rFonts w:ascii="仿宋" w:eastAsia="仿宋" w:hAnsi="仿宋" w:hint="eastAsia"/>
          <w:sz w:val="32"/>
          <w:szCs w:val="32"/>
        </w:rPr>
        <w:tab/>
      </w:r>
    </w:p>
    <w:p w:rsidR="00E87791" w:rsidRPr="00C823FB" w:rsidRDefault="00E87791" w:rsidP="00C77C30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（10）具有终身学习和可持续发展的能力，具有一定的分析问题和解决问题的能力；</w:t>
      </w:r>
      <w:r w:rsidRPr="00C823FB">
        <w:rPr>
          <w:rFonts w:ascii="仿宋" w:eastAsia="仿宋" w:hAnsi="仿宋" w:hint="eastAsia"/>
          <w:sz w:val="32"/>
          <w:szCs w:val="32"/>
        </w:rPr>
        <w:tab/>
      </w:r>
    </w:p>
    <w:p w:rsidR="00E87791" w:rsidRPr="00C823FB" w:rsidRDefault="00E87791" w:rsidP="00C77C30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（11）掌握身体运动的基本知识和至少1 项体育运动技能，养成良好的运动习惯、卫生习惯和行为习惯；具备一定的心理调适能力；</w:t>
      </w:r>
      <w:r w:rsidR="0060463B" w:rsidRPr="00C823FB">
        <w:rPr>
          <w:rFonts w:ascii="仿宋" w:eastAsia="仿宋" w:hAnsi="仿宋" w:hint="eastAsia"/>
          <w:sz w:val="32"/>
          <w:szCs w:val="32"/>
        </w:rPr>
        <w:br/>
      </w:r>
      <w:r w:rsidR="0060463B" w:rsidRPr="00C823FB">
        <w:rPr>
          <w:rFonts w:ascii="仿宋" w:eastAsia="仿宋" w:hAnsi="仿宋"/>
          <w:sz w:val="32"/>
          <w:szCs w:val="32"/>
        </w:rPr>
        <w:t xml:space="preserve"> </w:t>
      </w:r>
      <w:r w:rsidR="008E2CA0">
        <w:rPr>
          <w:rFonts w:ascii="仿宋" w:eastAsia="仿宋" w:hAnsi="仿宋"/>
          <w:sz w:val="32"/>
          <w:szCs w:val="32"/>
        </w:rPr>
        <w:t xml:space="preserve">  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（12）掌握必备的美育知识，具有一定的文化修养、审美能力；</w:t>
      </w:r>
      <w:r w:rsidR="0060463B" w:rsidRPr="00C823FB">
        <w:rPr>
          <w:rFonts w:ascii="仿宋" w:eastAsia="仿宋" w:hAnsi="仿宋" w:hint="eastAsia"/>
          <w:sz w:val="32"/>
          <w:szCs w:val="32"/>
        </w:rPr>
        <w:br/>
      </w:r>
      <w:r w:rsidR="0060463B" w:rsidRPr="00C823FB">
        <w:rPr>
          <w:rFonts w:ascii="仿宋" w:eastAsia="仿宋" w:hAnsi="仿宋"/>
          <w:sz w:val="32"/>
          <w:szCs w:val="32"/>
        </w:rPr>
        <w:t xml:space="preserve"> </w:t>
      </w:r>
      <w:r w:rsidR="008E2CA0">
        <w:rPr>
          <w:rFonts w:ascii="仿宋" w:eastAsia="仿宋" w:hAnsi="仿宋"/>
          <w:sz w:val="32"/>
          <w:szCs w:val="32"/>
        </w:rPr>
        <w:t xml:space="preserve">  </w:t>
      </w:r>
      <w:r w:rsidR="00113DEF">
        <w:rPr>
          <w:rFonts w:ascii="仿宋" w:eastAsia="仿宋" w:hAnsi="仿宋"/>
          <w:sz w:val="32"/>
          <w:szCs w:val="32"/>
        </w:rPr>
        <w:t xml:space="preserve">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（13）树立正确的劳动观，尊重劳动，热爱劳动，具备与本专业职业发展相适应的劳动素养，弘扬劳模精神、劳动精神、工匠精神，弘扬劳动光荣、技能宝贵、创造伟大的时代风尚。</w:t>
      </w:r>
    </w:p>
    <w:p w:rsidR="00616D95" w:rsidRDefault="009F6448" w:rsidP="00C77C30">
      <w:pPr>
        <w:autoSpaceDE w:val="0"/>
        <w:autoSpaceDN w:val="0"/>
        <w:spacing w:before="25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八、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课程设置及学时安排</w:t>
      </w:r>
    </w:p>
    <w:p w:rsidR="00E87791" w:rsidRPr="00616D95" w:rsidRDefault="009F6448" w:rsidP="00C77C30">
      <w:pPr>
        <w:autoSpaceDE w:val="0"/>
        <w:autoSpaceDN w:val="0"/>
        <w:spacing w:before="250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(</w:t>
      </w:r>
      <w:r>
        <w:rPr>
          <w:rFonts w:ascii="仿宋" w:eastAsia="仿宋" w:hAnsi="仿宋" w:hint="eastAsia"/>
          <w:color w:val="000000"/>
          <w:sz w:val="32"/>
          <w:szCs w:val="32"/>
        </w:rPr>
        <w:t>一)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课程设置</w:t>
      </w:r>
    </w:p>
    <w:p w:rsidR="00625B11" w:rsidRDefault="00E87791" w:rsidP="00C77C30">
      <w:pPr>
        <w:autoSpaceDE w:val="0"/>
        <w:autoSpaceDN w:val="0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1.公共基础课程</w:t>
      </w:r>
    </w:p>
    <w:p w:rsidR="00625B11" w:rsidRPr="00625B11" w:rsidRDefault="00625B11" w:rsidP="00C77C30">
      <w:pPr>
        <w:autoSpaceDE w:val="0"/>
        <w:autoSpaceDN w:val="0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公共基础课程按照教育部有关规定开设，旨在培养学生的基础文化素质和综合职业能力。主要课程包括：</w:t>
      </w:r>
    </w:p>
    <w:p w:rsidR="00625B11" w:rsidRPr="00113DEF" w:rsidRDefault="009F6448" w:rsidP="00C77C30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Segoe UI"/>
          <w:color w:val="000000"/>
          <w:spacing w:val="-2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（1）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思想政治课程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：中国特色社会主义、心理健康与职业生涯、哲学与人生、职业道德与法治等，每门课程约36学时。</w:t>
      </w:r>
    </w:p>
    <w:p w:rsidR="00625B11" w:rsidRPr="00113DEF" w:rsidRDefault="009F6448" w:rsidP="00C77C30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</w:t>
      </w:r>
      <w:r w:rsidRPr="00113DEF">
        <w:rPr>
          <w:rFonts w:ascii="仿宋" w:eastAsia="仿宋" w:hAnsi="仿宋" w:cs="Segoe UI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2</w:t>
      </w: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文化基础课程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：语文、数学、英语、信息技术、历史、艺术等。其中语文、数学、英语为主要课程，学时较多（如语文180-228学时，数学144-228学时，英语144-228学时）。</w:t>
      </w:r>
    </w:p>
    <w:p w:rsidR="00625B11" w:rsidRPr="00113DEF" w:rsidRDefault="009F6448" w:rsidP="00C77C30">
      <w:pPr>
        <w:widowControl/>
        <w:shd w:val="clear" w:color="auto" w:fill="FFFFFF"/>
        <w:ind w:firstLineChars="200" w:firstLine="632"/>
        <w:jc w:val="left"/>
        <w:textAlignment w:val="baseline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</w:t>
      </w:r>
      <w:r w:rsidRPr="00113DEF">
        <w:rPr>
          <w:rFonts w:ascii="仿宋" w:eastAsia="仿宋" w:hAnsi="仿宋" w:cs="Segoe UI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3</w:t>
      </w:r>
      <w:r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）</w:t>
      </w:r>
      <w:r w:rsidR="00625B11" w:rsidRPr="00113DEF">
        <w:rPr>
          <w:rFonts w:ascii="仿宋" w:eastAsia="仿宋" w:hAnsi="仿宋" w:cs="Segoe UI" w:hint="eastAsia"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素养类课程</w:t>
      </w:r>
      <w:r w:rsidR="00625B11" w:rsidRPr="00113DEF">
        <w:rPr>
          <w:rFonts w:ascii="仿宋" w:eastAsia="仿宋" w:hAnsi="仿宋" w:cs="Segoe UI" w:hint="eastAsia"/>
          <w:color w:val="000000"/>
          <w:spacing w:val="-2"/>
          <w:kern w:val="0"/>
          <w:sz w:val="32"/>
          <w:szCs w:val="32"/>
          <w:bdr w:val="none" w:sz="0" w:space="0" w:color="auto" w:frame="1"/>
        </w:rPr>
        <w:t>：体育与健康、劳动教育、安全教育、中华优秀传统文化等，培养学生全面发展的素养</w:t>
      </w:r>
      <w:r w:rsidR="00625B11" w:rsidRPr="00113DEF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E224EB" w:rsidRDefault="00E87791" w:rsidP="00C77C30">
      <w:pPr>
        <w:autoSpaceDE w:val="0"/>
        <w:autoSpaceDN w:val="0"/>
        <w:spacing w:before="104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="00E224EB">
        <w:rPr>
          <w:rFonts w:ascii="仿宋" w:eastAsia="仿宋" w:hAnsi="仿宋"/>
          <w:sz w:val="32"/>
          <w:szCs w:val="32"/>
        </w:rPr>
        <w:t xml:space="preserve">  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9F6448">
        <w:rPr>
          <w:rFonts w:ascii="仿宋" w:eastAsia="仿宋" w:hAnsi="仿宋"/>
          <w:color w:val="000000"/>
          <w:sz w:val="32"/>
          <w:szCs w:val="32"/>
        </w:rPr>
        <w:t>.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专业课程</w:t>
      </w:r>
    </w:p>
    <w:p w:rsidR="00E87791" w:rsidRPr="00C823FB" w:rsidRDefault="00E87791" w:rsidP="00C77C30">
      <w:pPr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包括专业基础课程、专业核心课程和专业拓展课程。专业基础课程是需要前置学习的基础性理论知识和技能构成的课程，是为专业核心课程提供理论和技能支撑的基础课程；专业核心课程是根据岗位工作内容、典型工作任务设置的课程，是培养核心职业能力的主干课程；专业拓展课程是根据学生发展需求横向拓展和纵向深化的课程，是提升综合职业能力的延展课程。</w:t>
      </w:r>
    </w:p>
    <w:p w:rsidR="00E87791" w:rsidRPr="00C823FB" w:rsidRDefault="00E87791" w:rsidP="00C77C30">
      <w:pPr>
        <w:tabs>
          <w:tab w:val="left" w:pos="422"/>
          <w:tab w:val="left" w:pos="650"/>
        </w:tabs>
        <w:autoSpaceDE w:val="0"/>
        <w:autoSpaceDN w:val="0"/>
        <w:spacing w:before="98"/>
        <w:ind w:left="4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（1）专业基础课程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lastRenderedPageBreak/>
        <w:tab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设置5 门：中外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简史、民族民间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欣赏、文艺学常识、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基础等领域的课程。</w:t>
      </w:r>
    </w:p>
    <w:p w:rsidR="00E87791" w:rsidRPr="00341A3E" w:rsidRDefault="00E87791" w:rsidP="00C77C30">
      <w:pPr>
        <w:autoSpaceDE w:val="0"/>
        <w:autoSpaceDN w:val="0"/>
        <w:spacing w:before="98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（2）专业核心课程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E224EB" w:rsidRPr="00341A3E">
        <w:rPr>
          <w:rFonts w:ascii="仿宋" w:eastAsia="仿宋" w:hAnsi="仿宋"/>
          <w:sz w:val="32"/>
          <w:szCs w:val="32"/>
        </w:rPr>
        <w:t xml:space="preserve"> </w:t>
      </w:r>
      <w:r w:rsidRPr="00341A3E">
        <w:rPr>
          <w:rFonts w:ascii="仿宋" w:eastAsia="仿宋" w:hAnsi="仿宋" w:hint="eastAsia"/>
          <w:color w:val="000000"/>
          <w:sz w:val="32"/>
          <w:szCs w:val="32"/>
        </w:rPr>
        <w:t>设置</w:t>
      </w:r>
      <w:r w:rsidR="00AB688A">
        <w:rPr>
          <w:rFonts w:ascii="仿宋" w:eastAsia="仿宋" w:hAnsi="仿宋"/>
          <w:color w:val="000000"/>
          <w:sz w:val="32"/>
          <w:szCs w:val="32"/>
        </w:rPr>
        <w:t>4</w:t>
      </w:r>
      <w:r w:rsidRPr="00341A3E">
        <w:rPr>
          <w:rFonts w:ascii="仿宋" w:eastAsia="仿宋" w:hAnsi="仿宋" w:hint="eastAsia"/>
          <w:color w:val="000000"/>
          <w:sz w:val="32"/>
          <w:szCs w:val="32"/>
        </w:rPr>
        <w:t xml:space="preserve"> 门。包括：</w:t>
      </w:r>
      <w:r w:rsidR="00300013" w:rsidRPr="00341A3E">
        <w:rPr>
          <w:rFonts w:ascii="仿宋" w:eastAsia="仿宋" w:hAnsi="仿宋" w:cs="宋体"/>
          <w:bCs/>
          <w:kern w:val="0"/>
          <w:sz w:val="32"/>
          <w:szCs w:val="32"/>
        </w:rPr>
        <w:t>民族民间舞</w:t>
      </w:r>
      <w:r w:rsidR="00300013" w:rsidRPr="00341A3E">
        <w:rPr>
          <w:rFonts w:ascii="MS Gothic" w:eastAsia="MS Gothic" w:hAnsi="MS Gothic" w:cs="MS Gothic" w:hint="eastAsia"/>
          <w:kern w:val="0"/>
          <w:sz w:val="32"/>
          <w:szCs w:val="32"/>
        </w:rPr>
        <w:t>​</w:t>
      </w:r>
      <w:r w:rsidRPr="00341A3E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00013" w:rsidRPr="00341A3E">
        <w:rPr>
          <w:rFonts w:ascii="仿宋" w:eastAsia="仿宋" w:hAnsi="仿宋" w:cs="宋体"/>
          <w:bCs/>
          <w:kern w:val="0"/>
          <w:sz w:val="32"/>
          <w:szCs w:val="32"/>
        </w:rPr>
        <w:t>舞蹈剧目排练</w:t>
      </w:r>
      <w:r w:rsidRPr="00341A3E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00013" w:rsidRPr="00341A3E">
        <w:rPr>
          <w:rFonts w:ascii="仿宋" w:eastAsia="仿宋" w:hAnsi="仿宋" w:cs="宋体"/>
          <w:kern w:val="0"/>
          <w:sz w:val="32"/>
          <w:szCs w:val="32"/>
        </w:rPr>
        <w:t>舞蹈教学</w:t>
      </w:r>
      <w:r w:rsidR="00026623">
        <w:rPr>
          <w:rFonts w:ascii="仿宋" w:eastAsia="仿宋" w:hAnsi="仿宋" w:cs="宋体" w:hint="eastAsia"/>
          <w:kern w:val="0"/>
          <w:sz w:val="32"/>
          <w:szCs w:val="32"/>
        </w:rPr>
        <w:t>（功夫街舞，</w:t>
      </w:r>
      <w:r w:rsidR="00026623" w:rsidRPr="00341A3E">
        <w:rPr>
          <w:rFonts w:ascii="仿宋" w:eastAsia="仿宋" w:hAnsi="仿宋" w:cs="宋体"/>
          <w:kern w:val="0"/>
          <w:sz w:val="32"/>
          <w:szCs w:val="32"/>
        </w:rPr>
        <w:t>少儿</w:t>
      </w:r>
      <w:r w:rsidR="0002662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26623" w:rsidRPr="00341A3E">
        <w:rPr>
          <w:rFonts w:ascii="仿宋" w:eastAsia="仿宋" w:hAnsi="仿宋" w:cs="宋体"/>
          <w:kern w:val="0"/>
          <w:sz w:val="32"/>
          <w:szCs w:val="32"/>
        </w:rPr>
        <w:t>成人</w:t>
      </w:r>
      <w:r w:rsidR="00026623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341A3E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41A3E" w:rsidRPr="00341A3E">
        <w:rPr>
          <w:rFonts w:ascii="仿宋" w:eastAsia="仿宋" w:hAnsi="仿宋" w:cs="宋体"/>
          <w:kern w:val="0"/>
          <w:sz w:val="32"/>
          <w:szCs w:val="32"/>
        </w:rPr>
        <w:t>微格教学</w:t>
      </w:r>
      <w:r w:rsidRPr="00341A3E">
        <w:rPr>
          <w:rFonts w:ascii="仿宋" w:eastAsia="仿宋" w:hAnsi="仿宋" w:hint="eastAsia"/>
          <w:color w:val="000000"/>
          <w:sz w:val="32"/>
          <w:szCs w:val="32"/>
        </w:rPr>
        <w:t>等领域的课程。</w:t>
      </w:r>
    </w:p>
    <w:p w:rsidR="004022F6" w:rsidRPr="00E224EB" w:rsidRDefault="00E87791" w:rsidP="00C77C30">
      <w:pPr>
        <w:autoSpaceDE w:val="0"/>
        <w:autoSpaceDN w:val="0"/>
        <w:spacing w:before="206" w:after="102"/>
        <w:jc w:val="center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专业核心课程主要教学内容与要求</w:t>
      </w:r>
    </w:p>
    <w:tbl>
      <w:tblPr>
        <w:tblW w:w="848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94"/>
        <w:gridCol w:w="1379"/>
        <w:gridCol w:w="2636"/>
        <w:gridCol w:w="3873"/>
      </w:tblGrid>
      <w:tr w:rsidR="00E87791" w:rsidRPr="00C823FB" w:rsidTr="00113DEF">
        <w:trPr>
          <w:trHeight w:hRule="exact" w:val="702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序号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26"/>
              <w:ind w:left="144" w:right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课程涉及的主要领域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典型工作任务描述</w:t>
            </w:r>
          </w:p>
        </w:tc>
        <w:tc>
          <w:tcPr>
            <w:tcW w:w="3873" w:type="dxa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144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主要教学内容与要求</w:t>
            </w:r>
          </w:p>
        </w:tc>
      </w:tr>
      <w:tr w:rsidR="00E87791" w:rsidRPr="00C823FB" w:rsidTr="00616D95">
        <w:trPr>
          <w:trHeight w:hRule="exact" w:val="1823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540"/>
              <w:jc w:val="center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026623" w:rsidRDefault="00026623" w:rsidP="00C77C30">
            <w:pPr>
              <w:autoSpaceDE w:val="0"/>
              <w:autoSpaceDN w:val="0"/>
              <w:spacing w:before="26"/>
              <w:ind w:left="144" w:right="144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026623">
              <w:rPr>
                <w:rFonts w:ascii="仿宋" w:eastAsia="仿宋" w:hAnsi="仿宋"/>
                <w:color w:val="000000"/>
                <w:sz w:val="20"/>
                <w:szCs w:val="32"/>
              </w:rPr>
              <w:t>民族民间舞</w:t>
            </w:r>
            <w:r w:rsidR="00341A3E" w:rsidRPr="00026623">
              <w:rPr>
                <w:rFonts w:ascii="仿宋" w:eastAsia="仿宋" w:hAnsi="仿宋"/>
                <w:color w:val="000000"/>
                <w:sz w:val="20"/>
                <w:szCs w:val="32"/>
              </w:rPr>
              <w:t>基训</w:t>
            </w:r>
            <w:r w:rsidR="00341A3E" w:rsidRPr="00026623">
              <w:rPr>
                <w:rFonts w:ascii="MS Gothic" w:eastAsia="MS Gothic" w:hAnsi="MS Gothic" w:cs="MS Gothic" w:hint="eastAsia"/>
                <w:color w:val="000000"/>
                <w:sz w:val="20"/>
                <w:szCs w:val="32"/>
              </w:rPr>
              <w:t>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341A3E" w:rsidP="00C77C30">
            <w:pPr>
              <w:autoSpaceDE w:val="0"/>
              <w:autoSpaceDN w:val="0"/>
              <w:spacing w:before="230"/>
              <w:ind w:left="102" w:right="11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软开度（腰、腿、胯）、素质能力（跳转翻）、身法组合（提沉、冲靠、含腆仰）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341A3E" w:rsidP="00C77C30">
            <w:pPr>
              <w:tabs>
                <w:tab w:val="left" w:pos="292"/>
              </w:tabs>
              <w:autoSpaceDE w:val="0"/>
              <w:autoSpaceDN w:val="0"/>
              <w:spacing w:before="140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分解训练（单一动作→组合）、把杆训练（一位到五位）、中间练习（控制与跳跃）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E87791" w:rsidRPr="00C823FB" w:rsidTr="00616D95">
        <w:trPr>
          <w:trHeight w:hRule="exact" w:val="1848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702"/>
              <w:jc w:val="center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026623" w:rsidRDefault="00026623" w:rsidP="00C77C30">
            <w:pPr>
              <w:autoSpaceDE w:val="0"/>
              <w:autoSpaceDN w:val="0"/>
              <w:spacing w:before="26"/>
              <w:ind w:left="144" w:right="144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026623">
              <w:rPr>
                <w:rFonts w:ascii="仿宋" w:eastAsia="仿宋" w:hAnsi="仿宋"/>
                <w:color w:val="000000"/>
                <w:sz w:val="20"/>
                <w:szCs w:val="32"/>
              </w:rPr>
              <w:t>舞蹈剧目排练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341A3E" w:rsidP="00C77C30">
            <w:pPr>
              <w:autoSpaceDE w:val="0"/>
              <w:autoSpaceDN w:val="0"/>
              <w:spacing w:before="390"/>
              <w:ind w:right="110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汉族（东北秧歌、云南花灯）、少数民族（藏族弦子、维吾尔族赛乃姆）、地方非遗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341A3E" w:rsidP="00C77C30">
            <w:pPr>
              <w:tabs>
                <w:tab w:val="left" w:pos="292"/>
              </w:tabs>
              <w:autoSpaceDE w:val="0"/>
              <w:autoSpaceDN w:val="0"/>
              <w:spacing w:before="138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  <w:r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邀请非遗传承人授课，强化风格性训练（如“颤膝”“绕花”等典型动作）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E87791" w:rsidRPr="00C823FB" w:rsidTr="00D52E0F">
        <w:trPr>
          <w:trHeight w:hRule="exact" w:val="1611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E87791" w:rsidP="00C77C30">
            <w:pPr>
              <w:autoSpaceDE w:val="0"/>
              <w:autoSpaceDN w:val="0"/>
              <w:spacing w:before="542"/>
              <w:jc w:val="center"/>
              <w:rPr>
                <w:rFonts w:ascii="仿宋" w:eastAsia="仿宋" w:hAnsi="仿宋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7791" w:rsidRPr="00026623" w:rsidRDefault="00026623" w:rsidP="00C77C30">
            <w:pPr>
              <w:autoSpaceDE w:val="0"/>
              <w:autoSpaceDN w:val="0"/>
              <w:spacing w:before="26"/>
              <w:ind w:left="144" w:right="144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026623">
              <w:rPr>
                <w:rFonts w:ascii="仿宋" w:eastAsia="仿宋" w:hAnsi="仿宋"/>
                <w:color w:val="000000"/>
                <w:sz w:val="20"/>
                <w:szCs w:val="32"/>
              </w:rPr>
              <w:t>舞蹈教学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87791" w:rsidRPr="00C823FB" w:rsidRDefault="00026623" w:rsidP="00C77C30">
            <w:pPr>
              <w:tabs>
                <w:tab w:val="left" w:pos="288"/>
              </w:tabs>
              <w:autoSpaceDE w:val="0"/>
              <w:autoSpaceDN w:val="0"/>
              <w:spacing w:before="138"/>
              <w:ind w:left="102"/>
              <w:jc w:val="left"/>
              <w:rPr>
                <w:rFonts w:ascii="仿宋" w:eastAsia="仿宋" w:hAnsi="仿宋"/>
                <w:sz w:val="20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选取经典群舞（如《千手观音》选段）或原创</w:t>
            </w:r>
            <w:r w:rsidR="00341A3E"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舞蹈（如《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功夫街舞</w:t>
            </w:r>
            <w:r w:rsidR="00341A3E"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》），完成从排练到舞台呈现</w:t>
            </w:r>
            <w:r w:rsidR="00341A3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341A3E" w:rsidRPr="003E34BD" w:rsidRDefault="00341A3E" w:rsidP="00C77C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分段排练（单人→小组→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全团）、音乐与动作契合训练、舞台调度指导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  <w:r w:rsidR="0002662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功夫与街舞</w:t>
            </w:r>
            <w:r w:rsidR="00026623">
              <w:rPr>
                <w:rFonts w:ascii="仿宋" w:eastAsia="仿宋" w:hAnsi="仿宋" w:cs="宋体"/>
                <w:kern w:val="0"/>
                <w:sz w:val="20"/>
                <w:szCs w:val="20"/>
              </w:rPr>
              <w:t>契合训练</w:t>
            </w:r>
            <w:r w:rsidR="0002662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  <w:p w:rsidR="00E87791" w:rsidRPr="00C823FB" w:rsidRDefault="00E87791" w:rsidP="00C77C30">
            <w:pPr>
              <w:tabs>
                <w:tab w:val="left" w:pos="823"/>
              </w:tabs>
              <w:autoSpaceDE w:val="0"/>
              <w:autoSpaceDN w:val="0"/>
              <w:spacing w:before="138"/>
              <w:ind w:left="106"/>
              <w:jc w:val="left"/>
              <w:rPr>
                <w:rFonts w:ascii="仿宋" w:eastAsia="仿宋" w:hAnsi="仿宋"/>
                <w:sz w:val="20"/>
                <w:szCs w:val="32"/>
              </w:rPr>
            </w:pPr>
          </w:p>
        </w:tc>
      </w:tr>
      <w:tr w:rsidR="00341A3E" w:rsidRPr="00C823FB" w:rsidTr="00341A3E">
        <w:trPr>
          <w:trHeight w:hRule="exact" w:val="1274"/>
        </w:trPr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41A3E" w:rsidRPr="00C823FB" w:rsidRDefault="00341A3E" w:rsidP="00C77C30">
            <w:pPr>
              <w:autoSpaceDE w:val="0"/>
              <w:autoSpaceDN w:val="0"/>
              <w:spacing w:before="542"/>
              <w:jc w:val="center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C823FB">
              <w:rPr>
                <w:rFonts w:ascii="仿宋" w:eastAsia="仿宋" w:hAnsi="仿宋" w:hint="eastAsia"/>
                <w:color w:val="000000"/>
                <w:sz w:val="20"/>
                <w:szCs w:val="32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41A3E" w:rsidRPr="00C823FB" w:rsidRDefault="00026623" w:rsidP="00C77C30">
            <w:pPr>
              <w:autoSpaceDE w:val="0"/>
              <w:autoSpaceDN w:val="0"/>
              <w:spacing w:before="26"/>
              <w:ind w:left="144" w:right="144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026623">
              <w:rPr>
                <w:rFonts w:ascii="仿宋" w:eastAsia="仿宋" w:hAnsi="仿宋"/>
                <w:color w:val="000000"/>
                <w:sz w:val="20"/>
                <w:szCs w:val="32"/>
              </w:rPr>
              <w:t>微格教学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341A3E" w:rsidRPr="00C823FB" w:rsidRDefault="00341A3E" w:rsidP="00C77C30">
            <w:pPr>
              <w:tabs>
                <w:tab w:val="left" w:pos="288"/>
              </w:tabs>
              <w:autoSpaceDE w:val="0"/>
              <w:autoSpaceDN w:val="0"/>
              <w:spacing w:before="70"/>
              <w:jc w:val="left"/>
              <w:rPr>
                <w:rFonts w:ascii="仿宋" w:eastAsia="仿宋" w:hAnsi="仿宋"/>
                <w:color w:val="000000"/>
                <w:sz w:val="20"/>
                <w:szCs w:val="32"/>
              </w:rPr>
            </w:pPr>
            <w:r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少儿舞蹈教学（游戏化导入、模仿教学）、成人舞蹈教学（兴趣引导、形体塑造）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:rsidR="00341A3E" w:rsidRPr="003E34BD" w:rsidRDefault="00341A3E" w:rsidP="00C77C30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E34BD">
              <w:rPr>
                <w:rFonts w:ascii="仿宋" w:eastAsia="仿宋" w:hAnsi="仿宋" w:cs="宋体"/>
                <w:kern w:val="0"/>
                <w:sz w:val="20"/>
                <w:szCs w:val="20"/>
              </w:rPr>
              <w:t>能编写少儿舞蹈教案（含目标、重难点、教学步骤），并通过模拟考核。</w:t>
            </w:r>
          </w:p>
          <w:p w:rsidR="00341A3E" w:rsidRPr="00C823FB" w:rsidRDefault="00341A3E" w:rsidP="00C77C30">
            <w:pPr>
              <w:tabs>
                <w:tab w:val="left" w:pos="292"/>
              </w:tabs>
              <w:autoSpaceDE w:val="0"/>
              <w:autoSpaceDN w:val="0"/>
              <w:spacing w:before="70"/>
              <w:ind w:firstLineChars="300" w:firstLine="600"/>
              <w:jc w:val="left"/>
              <w:rPr>
                <w:rFonts w:ascii="仿宋" w:eastAsia="仿宋" w:hAnsi="仿宋"/>
                <w:sz w:val="20"/>
                <w:szCs w:val="32"/>
              </w:rPr>
            </w:pPr>
          </w:p>
        </w:tc>
      </w:tr>
    </w:tbl>
    <w:p w:rsidR="00E87791" w:rsidRPr="00C823FB" w:rsidRDefault="009F6448" w:rsidP="00C77C30">
      <w:pPr>
        <w:tabs>
          <w:tab w:val="left" w:pos="438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实践性教学环节</w:t>
      </w:r>
    </w:p>
    <w:p w:rsidR="00E87791" w:rsidRPr="00C823FB" w:rsidRDefault="00E87791" w:rsidP="00C77C30">
      <w:pPr>
        <w:tabs>
          <w:tab w:val="left" w:pos="438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实践性教学应贯穿于人才培养全过程。实践性教学主要包括实验、实习实训、毕业设计、社会实践活动等形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式，公共基础课程和专业课程等都要加强实践性教学。</w:t>
      </w:r>
    </w:p>
    <w:p w:rsidR="00AB688A" w:rsidRPr="00AB688A" w:rsidRDefault="00E87791" w:rsidP="00C77C30">
      <w:pPr>
        <w:tabs>
          <w:tab w:val="left" w:pos="640"/>
          <w:tab w:val="left" w:pos="755"/>
        </w:tabs>
        <w:autoSpaceDE w:val="0"/>
        <w:autoSpaceDN w:val="0"/>
        <w:spacing w:before="104"/>
        <w:ind w:left="4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（1）实训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="00AB688A" w:rsidRPr="00AB688A">
        <w:rPr>
          <w:rFonts w:ascii="仿宋" w:eastAsia="仿宋" w:hAnsi="仿宋" w:hint="eastAsia"/>
          <w:color w:val="000000"/>
          <w:sz w:val="32"/>
          <w:szCs w:val="32"/>
        </w:rPr>
        <w:t>舞蹈基本功实训：软开度（压腿、下腰、劈叉）、控制力（蹲、踢、划圈）、平衡与旋转（点翻、平转、跳转），每日</w:t>
      </w:r>
      <w:r w:rsidR="00AB688A" w:rsidRPr="00AB688A">
        <w:rPr>
          <w:rFonts w:ascii="仿宋" w:eastAsia="仿宋" w:hAnsi="仿宋"/>
          <w:color w:val="000000"/>
          <w:sz w:val="32"/>
          <w:szCs w:val="32"/>
        </w:rPr>
        <w:t>4课时，通过分组展示、达标测试（如竖叉180°、平转连续8圈）验收。</w:t>
      </w:r>
    </w:p>
    <w:p w:rsidR="00AB688A" w:rsidRPr="00AB688A" w:rsidRDefault="00AB688A" w:rsidP="00C77C30">
      <w:pPr>
        <w:tabs>
          <w:tab w:val="left" w:pos="640"/>
          <w:tab w:val="left" w:pos="755"/>
        </w:tabs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B688A">
        <w:rPr>
          <w:rFonts w:ascii="仿宋" w:eastAsia="仿宋" w:hAnsi="仿宋"/>
          <w:color w:val="000000"/>
          <w:sz w:val="32"/>
          <w:szCs w:val="32"/>
        </w:rPr>
        <w:t>舞蹈技术技巧实训：古典舞（小跳、中跳、大跳、翻身）、现代舞（地面动作、倒地-爬起）、民族舞（基础步伐：藏族弦子、蒙古族碎步），结合单个技巧反复练、组合串联练，每周完成1个技巧组合实训。</w:t>
      </w:r>
    </w:p>
    <w:p w:rsidR="00AB688A" w:rsidRDefault="00AB688A" w:rsidP="00C77C30">
      <w:pPr>
        <w:tabs>
          <w:tab w:val="left" w:pos="640"/>
          <w:tab w:val="left" w:pos="755"/>
        </w:tabs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B688A">
        <w:rPr>
          <w:rFonts w:ascii="仿宋" w:eastAsia="仿宋" w:hAnsi="仿宋"/>
          <w:color w:val="000000"/>
          <w:sz w:val="32"/>
          <w:szCs w:val="32"/>
        </w:rPr>
        <w:t>形体与韵律实训：体态矫正（站姿、走姿）、呼吸与动作配合、音乐节奏感训练，通过镜前自我观察、教师针对性指导，提升肢体表现力。</w:t>
      </w:r>
    </w:p>
    <w:p w:rsidR="00E87791" w:rsidRPr="00C823FB" w:rsidRDefault="00E87791" w:rsidP="00C77C30">
      <w:pPr>
        <w:tabs>
          <w:tab w:val="left" w:pos="640"/>
          <w:tab w:val="left" w:pos="755"/>
        </w:tabs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（2）实习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在文化艺术行业的艺术团体、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培训、各级各类公共文化服务机构进行实习，包括认识实习和岗位实习。学校应建立稳定、够用的实习基地，选派专门的实习指导教师和人员，组织开展专业对口实习，加强对学生实习的指导、管理和考核。</w:t>
      </w:r>
    </w:p>
    <w:p w:rsidR="00E87791" w:rsidRPr="00C823FB" w:rsidRDefault="00E87791" w:rsidP="00C77C30">
      <w:pPr>
        <w:tabs>
          <w:tab w:val="left" w:pos="650"/>
          <w:tab w:val="left" w:pos="755"/>
        </w:tabs>
        <w:autoSpaceDE w:val="0"/>
        <w:autoSpaceDN w:val="0"/>
        <w:spacing w:before="104"/>
        <w:ind w:left="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实习实训既是实践性教学，也是专业课教学的重要内容，应注重理论与实践一体化教学。学校可根据技能人才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培养规律，结合企业生产周期，优化学期安排，灵活开展实践性教学。应严格执行《职业学校学生实习管理规定》和相关专业岗位实习标准要求。</w:t>
      </w:r>
    </w:p>
    <w:p w:rsidR="00C77C30" w:rsidRDefault="009F6448" w:rsidP="00C77C30">
      <w:pPr>
        <w:autoSpaceDE w:val="0"/>
        <w:autoSpaceDN w:val="0"/>
        <w:ind w:leftChars="100" w:left="210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D02A05">
        <w:rPr>
          <w:rFonts w:ascii="仿宋" w:eastAsia="仿宋" w:hAnsi="仿宋" w:hint="eastAsia"/>
          <w:color w:val="000000"/>
          <w:sz w:val="32"/>
          <w:szCs w:val="32"/>
        </w:rPr>
        <w:t>相关要求</w:t>
      </w:r>
    </w:p>
    <w:p w:rsidR="00E87791" w:rsidRPr="00C823FB" w:rsidRDefault="00C823FB" w:rsidP="00C77C30">
      <w:pPr>
        <w:autoSpaceDE w:val="0"/>
        <w:autoSpaceDN w:val="0"/>
        <w:ind w:leftChars="100" w:left="210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充分发挥思政课程和各类课程的育人功能。发挥思政课程政治引领和价值引领作用，在思政课程中有机融入党史、新中国史、改革开放史、社会主义发展史等相关内容；结合实际落实课程思政，推进全员、全过程、全方位育人，实现思想政治教育与技术技能培养的有机统一。应开设安全教育（含典型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:rsidR="00E87791" w:rsidRPr="00C823FB" w:rsidRDefault="009F6448" w:rsidP="00C77C30">
      <w:pPr>
        <w:tabs>
          <w:tab w:val="left" w:pos="434"/>
        </w:tabs>
        <w:autoSpaceDE w:val="0"/>
        <w:autoSpaceDN w:val="0"/>
        <w:spacing w:before="102"/>
        <w:ind w:firstLineChars="200" w:firstLine="634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Segoe UI" w:hint="eastAsia"/>
          <w:b/>
          <w:bCs/>
          <w:color w:val="000000"/>
          <w:spacing w:val="-2"/>
          <w:kern w:val="0"/>
          <w:sz w:val="32"/>
          <w:szCs w:val="32"/>
          <w:bdr w:val="none" w:sz="0" w:space="0" w:color="auto" w:frame="1"/>
        </w:rPr>
        <w:t>（二）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学时安排</w:t>
      </w:r>
    </w:p>
    <w:p w:rsidR="00E87791" w:rsidRPr="00C823FB" w:rsidRDefault="00E87791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每学年为52周，其中教学时间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40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周（含复习考试），累计假期12 周，岗位实习按每周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学时安排，</w:t>
      </w:r>
      <w:r w:rsidR="00A60A1C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年总学时不少于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3000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学时。实行学分制的学校，16～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18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学时折算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学分。军训、社会实践、入学教育、毕业教育等活动按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周为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学分。</w:t>
      </w:r>
    </w:p>
    <w:p w:rsidR="00113DEF" w:rsidRDefault="00E87791" w:rsidP="00C77C30">
      <w:pPr>
        <w:autoSpaceDE w:val="0"/>
        <w:autoSpaceDN w:val="0"/>
        <w:spacing w:before="88"/>
        <w:ind w:right="134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公共基础课程学时一般占总学时的1/3，可根据不同专业人才培养的需要在规定范围内适当调整，但必须保证党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和国家要求的课程和学时。专业课程学时一般占总学时的2/3。实习时间累计不超过</w:t>
      </w:r>
      <w:r w:rsidR="00D52E0F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个月，可根据实际情况集中或分阶段安排，校外企业岗位实习时间一般不超过</w:t>
      </w:r>
      <w:r w:rsidR="00D02A05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个月。实践性教学学时原则上要占总学时50%以上。各类选修课程的学时占总学时的比例应不少于10%。</w:t>
      </w:r>
    </w:p>
    <w:p w:rsidR="00E87791" w:rsidRPr="00113DEF" w:rsidRDefault="009F6448" w:rsidP="00C77C30">
      <w:pPr>
        <w:autoSpaceDE w:val="0"/>
        <w:autoSpaceDN w:val="0"/>
        <w:spacing w:before="88"/>
        <w:ind w:right="134"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九、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师资队伍</w:t>
      </w:r>
    </w:p>
    <w:p w:rsidR="002A1C10" w:rsidRPr="00C823FB" w:rsidRDefault="00E87791" w:rsidP="00C77C30">
      <w:pPr>
        <w:tabs>
          <w:tab w:val="left" w:pos="434"/>
        </w:tabs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按照“四有好老师”“四个相统一”“四个引路人”的要求建设专业教师队伍，将师德师风作为教师队伍建设的第一标准。</w:t>
      </w:r>
    </w:p>
    <w:p w:rsidR="00C823FB" w:rsidRPr="00C823FB" w:rsidRDefault="009F6448" w:rsidP="00C77C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队伍结构</w:t>
      </w:r>
    </w:p>
    <w:p w:rsidR="002A1C10" w:rsidRPr="00C823FB" w:rsidRDefault="002A1C10" w:rsidP="00C77C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C823FB">
        <w:rPr>
          <w:rFonts w:ascii="仿宋" w:eastAsia="仿宋" w:hAnsi="仿宋"/>
          <w:sz w:val="32"/>
          <w:szCs w:val="32"/>
        </w:rPr>
        <w:t>学校具备与办学规模相适应的专任教师队伍，兼职教师比例适当。</w:t>
      </w:r>
      <w:r w:rsidRPr="00C823FB">
        <w:rPr>
          <w:rFonts w:ascii="仿宋" w:eastAsia="仿宋" w:hAnsi="仿宋" w:hint="eastAsia"/>
          <w:sz w:val="32"/>
          <w:szCs w:val="32"/>
        </w:rPr>
        <w:t>专任</w:t>
      </w:r>
      <w:r w:rsidRPr="00C823FB">
        <w:rPr>
          <w:rFonts w:ascii="仿宋" w:eastAsia="仿宋" w:hAnsi="仿宋"/>
          <w:sz w:val="32"/>
          <w:szCs w:val="32"/>
        </w:rPr>
        <w:t>教师20</w:t>
      </w:r>
      <w:r w:rsidRPr="00C823FB">
        <w:rPr>
          <w:rFonts w:ascii="仿宋" w:eastAsia="仿宋" w:hAnsi="仿宋" w:hint="eastAsia"/>
          <w:sz w:val="32"/>
          <w:szCs w:val="32"/>
        </w:rPr>
        <w:t>人，学校师生比1：</w:t>
      </w:r>
      <w:r w:rsidRPr="00C823FB">
        <w:rPr>
          <w:rFonts w:ascii="仿宋" w:eastAsia="仿宋" w:hAnsi="仿宋"/>
          <w:sz w:val="32"/>
          <w:szCs w:val="32"/>
        </w:rPr>
        <w:t>20</w:t>
      </w:r>
      <w:r w:rsidRPr="00C823FB">
        <w:rPr>
          <w:rFonts w:ascii="仿宋" w:eastAsia="仿宋" w:hAnsi="仿宋" w:hint="eastAsia"/>
          <w:sz w:val="32"/>
          <w:szCs w:val="32"/>
        </w:rPr>
        <w:t>，专业课教师1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人，占专任</w:t>
      </w:r>
      <w:r w:rsidRPr="00C823FB">
        <w:rPr>
          <w:rFonts w:ascii="仿宋" w:eastAsia="仿宋" w:hAnsi="仿宋"/>
          <w:sz w:val="32"/>
          <w:szCs w:val="32"/>
        </w:rPr>
        <w:t>教师</w:t>
      </w:r>
      <w:r w:rsidRPr="00C823FB">
        <w:rPr>
          <w:rFonts w:ascii="仿宋" w:eastAsia="仿宋" w:hAnsi="仿宋" w:hint="eastAsia"/>
          <w:sz w:val="32"/>
          <w:szCs w:val="32"/>
        </w:rPr>
        <w:t>的</w:t>
      </w:r>
      <w:r w:rsidRPr="00C823FB">
        <w:rPr>
          <w:rFonts w:ascii="仿宋" w:eastAsia="仿宋" w:hAnsi="仿宋"/>
          <w:sz w:val="32"/>
          <w:szCs w:val="32"/>
        </w:rPr>
        <w:t>60.1</w:t>
      </w:r>
      <w:r w:rsidRPr="00C823FB">
        <w:rPr>
          <w:rFonts w:ascii="仿宋" w:eastAsia="仿宋" w:hAnsi="仿宋" w:hint="eastAsia"/>
          <w:sz w:val="32"/>
          <w:szCs w:val="32"/>
        </w:rPr>
        <w:t>%，专业课教师结构合理，双师型教师</w:t>
      </w:r>
      <w:r w:rsidRPr="00C823FB">
        <w:rPr>
          <w:rFonts w:ascii="仿宋" w:eastAsia="仿宋" w:hAnsi="仿宋"/>
          <w:sz w:val="32"/>
          <w:szCs w:val="32"/>
        </w:rPr>
        <w:t>6</w:t>
      </w:r>
      <w:r w:rsidRPr="00C823FB">
        <w:rPr>
          <w:rFonts w:ascii="仿宋" w:eastAsia="仿宋" w:hAnsi="仿宋" w:hint="eastAsia"/>
          <w:sz w:val="32"/>
          <w:szCs w:val="32"/>
        </w:rPr>
        <w:t>人，双师型教师比例</w:t>
      </w:r>
      <w:r w:rsidRPr="00C823FB">
        <w:rPr>
          <w:rFonts w:ascii="仿宋" w:eastAsia="仿宋" w:hAnsi="仿宋"/>
          <w:sz w:val="32"/>
          <w:szCs w:val="32"/>
        </w:rPr>
        <w:t>50.8</w:t>
      </w:r>
      <w:r w:rsidRPr="00C823FB">
        <w:rPr>
          <w:rFonts w:ascii="仿宋" w:eastAsia="仿宋" w:hAnsi="仿宋" w:hint="eastAsia"/>
          <w:sz w:val="32"/>
          <w:szCs w:val="32"/>
        </w:rPr>
        <w:t>%,其中，具有与专业相关二级以上职业资格（执业资格）证书的教师</w:t>
      </w:r>
      <w:r w:rsidRPr="00C823FB">
        <w:rPr>
          <w:rFonts w:ascii="仿宋" w:eastAsia="仿宋" w:hAnsi="仿宋"/>
          <w:sz w:val="32"/>
          <w:szCs w:val="32"/>
        </w:rPr>
        <w:t>4</w:t>
      </w:r>
      <w:r w:rsidRPr="00C823FB">
        <w:rPr>
          <w:rFonts w:ascii="仿宋" w:eastAsia="仿宋" w:hAnsi="仿宋" w:hint="eastAsia"/>
          <w:sz w:val="32"/>
          <w:szCs w:val="32"/>
        </w:rPr>
        <w:t>人，占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0</w:t>
      </w:r>
      <w:r w:rsidRPr="00C823FB">
        <w:rPr>
          <w:rFonts w:ascii="仿宋" w:eastAsia="仿宋" w:hAnsi="仿宋"/>
          <w:sz w:val="32"/>
          <w:szCs w:val="32"/>
        </w:rPr>
        <w:t>.2</w:t>
      </w:r>
      <w:r w:rsidRPr="00C823FB">
        <w:rPr>
          <w:rFonts w:ascii="仿宋" w:eastAsia="仿宋" w:hAnsi="仿宋" w:hint="eastAsia"/>
          <w:sz w:val="32"/>
          <w:szCs w:val="32"/>
        </w:rPr>
        <w:t>%。兼职教师4人，占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0</w:t>
      </w:r>
      <w:r w:rsidRPr="00C823FB">
        <w:rPr>
          <w:rFonts w:ascii="仿宋" w:eastAsia="仿宋" w:hAnsi="仿宋"/>
          <w:sz w:val="32"/>
          <w:szCs w:val="32"/>
        </w:rPr>
        <w:t>.2</w:t>
      </w:r>
      <w:r w:rsidRPr="00C823FB">
        <w:rPr>
          <w:rFonts w:ascii="仿宋" w:eastAsia="仿宋" w:hAnsi="仿宋" w:hint="eastAsia"/>
          <w:sz w:val="32"/>
          <w:szCs w:val="32"/>
        </w:rPr>
        <w:t>%。</w:t>
      </w:r>
    </w:p>
    <w:p w:rsidR="00E87791" w:rsidRPr="00C823FB" w:rsidRDefault="009F6448" w:rsidP="00C77C30">
      <w:pPr>
        <w:tabs>
          <w:tab w:val="left" w:pos="434"/>
        </w:tabs>
        <w:autoSpaceDE w:val="0"/>
        <w:autoSpaceDN w:val="0"/>
        <w:spacing w:before="102"/>
        <w:ind w:leftChars="200" w:left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专业带头人</w:t>
      </w:r>
    </w:p>
    <w:p w:rsidR="009F6448" w:rsidRDefault="00E87791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有本专业及相关专业副高及以上职称和较强的实践能力，能广泛联系行业企业，了解国内外文化艺术行业发展新趋势，准确把握行业企业用人需求，具有组织开展专业建设、教科研工作和企业服务的能力，在本专业改革发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展中起引领作用。</w:t>
      </w:r>
    </w:p>
    <w:p w:rsidR="00E87791" w:rsidRPr="00C823FB" w:rsidRDefault="009F6448" w:rsidP="00C77C30">
      <w:pPr>
        <w:tabs>
          <w:tab w:val="left" w:pos="434"/>
        </w:tabs>
        <w:autoSpaceDE w:val="0"/>
        <w:autoSpaceDN w:val="0"/>
        <w:spacing w:before="10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（三）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专任教师</w:t>
      </w:r>
    </w:p>
    <w:p w:rsidR="00E87791" w:rsidRPr="00C823FB" w:rsidRDefault="00E87791" w:rsidP="00C77C30">
      <w:pPr>
        <w:autoSpaceDE w:val="0"/>
        <w:autoSpaceDN w:val="0"/>
        <w:spacing w:before="25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具有教师资格证书；具有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表演、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学、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教育等相关专业学历；具有一定年限的相应工作经历或者实践经验，达到相应的技术技能水平；具有本专业理论和实践能力；能够落实课程思政要求，挖掘专业课程中的思政教育元素和资源；能够运用信息技术开展混合式教学等教法改革；能够跟踪新经济、新技术发展前沿，开展社会服务；专业教师每年至少1个月在企业或生产性实训基地锻炼，每5年累计不少于6个月的企业实践经历。</w:t>
      </w:r>
    </w:p>
    <w:p w:rsidR="00E87791" w:rsidRPr="00C823FB" w:rsidRDefault="00E87791" w:rsidP="00C77C30">
      <w:pPr>
        <w:tabs>
          <w:tab w:val="left" w:pos="434"/>
        </w:tabs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兼职教师</w:t>
      </w:r>
      <w:r w:rsidR="009F6448">
        <w:rPr>
          <w:rFonts w:ascii="仿宋" w:eastAsia="仿宋" w:hAnsi="仿宋" w:hint="eastAsia"/>
          <w:sz w:val="32"/>
          <w:szCs w:val="32"/>
        </w:rPr>
        <w:t>，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训指导和学生职业发展规划指导等专业教学任务。根据需要聘请技能大师、劳动模范、能工巧匠、非物质文化遗产代表性传承人等高技能人才，根据国家有关要求制定针对兼职教师聘任与管理的具体实施办法。</w:t>
      </w:r>
    </w:p>
    <w:p w:rsidR="00E224EB" w:rsidRDefault="009F6448" w:rsidP="00C77C30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十、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教学条件</w:t>
      </w:r>
    </w:p>
    <w:p w:rsidR="002A1C10" w:rsidRPr="009F6448" w:rsidRDefault="009F6448" w:rsidP="00C77C30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教学设施</w:t>
      </w:r>
    </w:p>
    <w:p w:rsidR="002A1C10" w:rsidRPr="00C823FB" w:rsidRDefault="002A1C10" w:rsidP="00C77C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lastRenderedPageBreak/>
        <w:t>学校建有教室</w:t>
      </w:r>
      <w:r w:rsidRPr="00C823FB">
        <w:rPr>
          <w:rFonts w:ascii="仿宋" w:eastAsia="仿宋" w:hAnsi="仿宋"/>
          <w:sz w:val="32"/>
          <w:szCs w:val="32"/>
        </w:rPr>
        <w:t>6</w:t>
      </w:r>
      <w:r w:rsidRPr="00C823FB">
        <w:rPr>
          <w:rFonts w:ascii="仿宋" w:eastAsia="仿宋" w:hAnsi="仿宋" w:hint="eastAsia"/>
          <w:sz w:val="32"/>
          <w:szCs w:val="32"/>
        </w:rPr>
        <w:t>个，配备数字一体机，正常进行多媒体教学，计算机教室</w:t>
      </w:r>
      <w:r w:rsidRPr="00C823FB">
        <w:rPr>
          <w:rFonts w:ascii="仿宋" w:eastAsia="仿宋" w:hAnsi="仿宋"/>
          <w:sz w:val="32"/>
          <w:szCs w:val="32"/>
        </w:rPr>
        <w:t>1</w:t>
      </w:r>
      <w:r w:rsidRPr="00C823FB">
        <w:rPr>
          <w:rFonts w:ascii="仿宋" w:eastAsia="仿宋" w:hAnsi="仿宋" w:hint="eastAsia"/>
          <w:sz w:val="32"/>
          <w:szCs w:val="32"/>
        </w:rPr>
        <w:t>个，教学用计算机</w:t>
      </w:r>
      <w:r w:rsidRPr="00C823FB">
        <w:rPr>
          <w:rFonts w:ascii="仿宋" w:eastAsia="仿宋" w:hAnsi="仿宋"/>
          <w:sz w:val="32"/>
          <w:szCs w:val="32"/>
        </w:rPr>
        <w:t>65</w:t>
      </w:r>
      <w:r w:rsidRPr="00C823FB">
        <w:rPr>
          <w:rFonts w:ascii="仿宋" w:eastAsia="仿宋" w:hAnsi="仿宋" w:hint="eastAsia"/>
          <w:sz w:val="32"/>
          <w:szCs w:val="32"/>
        </w:rPr>
        <w:t>台，教室采光、通风、桌凳都符合国家规定标准。</w:t>
      </w:r>
      <w:r w:rsidRPr="00C823FB">
        <w:rPr>
          <w:rFonts w:ascii="仿宋" w:eastAsia="仿宋" w:hAnsi="仿宋"/>
          <w:sz w:val="32"/>
          <w:szCs w:val="32"/>
        </w:rPr>
        <w:t>学校具有适用纸质图书1.6万册，生均31册；报刊种类8种，教师阅览室和学生阅览室座位数</w:t>
      </w:r>
      <w:r w:rsidRPr="00C823FB">
        <w:rPr>
          <w:rFonts w:ascii="仿宋" w:eastAsia="仿宋" w:hAnsi="仿宋" w:hint="eastAsia"/>
          <w:sz w:val="32"/>
          <w:szCs w:val="32"/>
        </w:rPr>
        <w:t>4个和</w:t>
      </w:r>
      <w:r w:rsidRPr="00C823FB">
        <w:rPr>
          <w:rFonts w:ascii="仿宋" w:eastAsia="仿宋" w:hAnsi="仿宋"/>
          <w:sz w:val="32"/>
          <w:szCs w:val="32"/>
        </w:rPr>
        <w:t>40个，占专任教师总数的20.7％和学生总数的10.1％，并建有电子阅览室，具有适合在校生规模的电子图书1.2万册。</w:t>
      </w:r>
      <w:r w:rsidRPr="00C823FB">
        <w:rPr>
          <w:rFonts w:ascii="仿宋" w:eastAsia="仿宋" w:hAnsi="仿宋" w:hint="eastAsia"/>
          <w:sz w:val="32"/>
          <w:szCs w:val="32"/>
        </w:rPr>
        <w:t>我校还投资</w:t>
      </w:r>
      <w:r w:rsidRPr="00C823FB">
        <w:rPr>
          <w:rFonts w:ascii="仿宋" w:eastAsia="仿宋" w:hAnsi="仿宋"/>
          <w:sz w:val="32"/>
          <w:szCs w:val="32"/>
        </w:rPr>
        <w:t>70</w:t>
      </w:r>
      <w:r w:rsidRPr="00C823FB">
        <w:rPr>
          <w:rFonts w:ascii="仿宋" w:eastAsia="仿宋" w:hAnsi="仿宋" w:hint="eastAsia"/>
          <w:sz w:val="32"/>
          <w:szCs w:val="32"/>
        </w:rPr>
        <w:t>多万元建设舞蹈功厅、钢琴房、声乐教室等。投资</w:t>
      </w:r>
      <w:r w:rsidRPr="00C823FB">
        <w:rPr>
          <w:rFonts w:ascii="仿宋" w:eastAsia="仿宋" w:hAnsi="仿宋"/>
          <w:sz w:val="32"/>
          <w:szCs w:val="32"/>
        </w:rPr>
        <w:t>600</w:t>
      </w:r>
      <w:r w:rsidRPr="00C823FB">
        <w:rPr>
          <w:rFonts w:ascii="仿宋" w:eastAsia="仿宋" w:hAnsi="仿宋" w:hint="eastAsia"/>
          <w:sz w:val="32"/>
          <w:szCs w:val="32"/>
        </w:rPr>
        <w:t>多万元建设社会指导员培训中心。合作创办校外实习基地</w:t>
      </w:r>
      <w:r w:rsidRPr="00C823FB">
        <w:rPr>
          <w:rFonts w:ascii="仿宋" w:eastAsia="仿宋" w:hAnsi="仿宋"/>
          <w:sz w:val="32"/>
          <w:szCs w:val="32"/>
        </w:rPr>
        <w:t>2</w:t>
      </w:r>
      <w:r w:rsidRPr="00C823FB">
        <w:rPr>
          <w:rFonts w:ascii="仿宋" w:eastAsia="仿宋" w:hAnsi="仿宋" w:hint="eastAsia"/>
          <w:sz w:val="32"/>
          <w:szCs w:val="32"/>
        </w:rPr>
        <w:t>个。开创了产教结合，校企合一，双向启动。协调发展的特色之路。为学校发展注入了新的活力。</w:t>
      </w:r>
    </w:p>
    <w:p w:rsidR="002A1C10" w:rsidRPr="00C823FB" w:rsidRDefault="00E224EB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专业教室基本要求</w:t>
      </w:r>
    </w:p>
    <w:p w:rsidR="00E87791" w:rsidRPr="00C823FB" w:rsidRDefault="00E87791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具备利用信息化手段开展混合式教学的条件。一般配备黑（白）板（五线谱板）、多媒体计算机、投影设备、音响设备，具有互联网接入或无线网络环境及网络安全防护措施。安装应急照明装置并保持良好状态，符合紧急疏散要求，安防标志明显，保持逃生通道畅通无阻。</w:t>
      </w:r>
    </w:p>
    <w:p w:rsidR="002A1C10" w:rsidRPr="00C823FB" w:rsidRDefault="00E224EB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校内外实验、实训场所基本要求</w:t>
      </w:r>
    </w:p>
    <w:p w:rsidR="00E87791" w:rsidRPr="00C823FB" w:rsidRDefault="00E87791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实验、实训场所面积、设备设施、安全、环境、管理等符合教育部有关标准（规定、办法），实验、实训环境与设备设施对接真实职业场景或工作情境，实训项目注重工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学结合、理实一体化，实验、实训指导教师配备合理，实验、实训管理及实施规章制度齐全，确保能够顺利开展</w:t>
      </w:r>
      <w:r w:rsidR="00A74ACB">
        <w:rPr>
          <w:rFonts w:ascii="仿宋" w:eastAsia="仿宋" w:hAnsi="仿宋" w:hint="eastAsia"/>
          <w:color w:val="000000"/>
          <w:sz w:val="32"/>
          <w:szCs w:val="32"/>
        </w:rPr>
        <w:t>舞蹈教学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A74ACB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训练，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会或赛事展演等实验、实训活动。鼓励在实训中运用大数据、云计算、人工智能、虚拟仿真等前沿信息技术。</w:t>
      </w:r>
    </w:p>
    <w:p w:rsidR="00E224EB" w:rsidRDefault="00E87791" w:rsidP="00C77C30">
      <w:pPr>
        <w:tabs>
          <w:tab w:val="left" w:pos="650"/>
          <w:tab w:val="left" w:pos="755"/>
        </w:tabs>
        <w:autoSpaceDE w:val="0"/>
        <w:autoSpaceDN w:val="0"/>
        <w:spacing w:before="98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（1）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厅（</w:t>
      </w:r>
      <w:r w:rsidR="00A74ACB">
        <w:rPr>
          <w:rFonts w:ascii="仿宋" w:eastAsia="仿宋" w:hAnsi="仿宋" w:hint="eastAsia"/>
          <w:color w:val="000000"/>
          <w:sz w:val="32"/>
          <w:szCs w:val="32"/>
        </w:rPr>
        <w:t>训练中心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配备具有专业标准的舞台、灯光、音响、摄像系统、舞台反声罩、化妆间、服装间、道具室、立式钢琴、</w:t>
      </w:r>
      <w:r w:rsidR="00DD082A">
        <w:rPr>
          <w:rFonts w:ascii="仿宋" w:eastAsia="仿宋" w:hAnsi="仿宋" w:hint="eastAsia"/>
          <w:color w:val="000000"/>
          <w:sz w:val="32"/>
          <w:szCs w:val="32"/>
        </w:rPr>
        <w:t>舞蹈器材室，</w:t>
      </w:r>
      <w:r w:rsidR="00DD082A" w:rsidRPr="00DD082A">
        <w:rPr>
          <w:rFonts w:ascii="仿宋" w:eastAsia="仿宋" w:hAnsi="仿宋" w:hint="eastAsia"/>
          <w:color w:val="000000"/>
          <w:sz w:val="32"/>
          <w:szCs w:val="32"/>
        </w:rPr>
        <w:t>体操软垫、瑜伽球、阻力带等辅助训练器材</w:t>
      </w:r>
      <w:r w:rsidRPr="00DD082A">
        <w:rPr>
          <w:rFonts w:ascii="仿宋" w:eastAsia="仿宋" w:hAnsi="仿宋" w:hint="eastAsia"/>
          <w:color w:val="000000"/>
          <w:sz w:val="32"/>
          <w:szCs w:val="32"/>
        </w:rPr>
        <w:t>等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设备设施，用于汇报演出、剧目排练、专业比赛、社会服务等综合实训教学。</w:t>
      </w:r>
    </w:p>
    <w:p w:rsidR="00E224EB" w:rsidRDefault="00E87791" w:rsidP="00C77C30">
      <w:pPr>
        <w:tabs>
          <w:tab w:val="left" w:pos="650"/>
          <w:tab w:val="left" w:pos="755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（2）排练厅</w:t>
      </w:r>
    </w:p>
    <w:p w:rsidR="00E87791" w:rsidRPr="00C823FB" w:rsidRDefault="00E87791" w:rsidP="00C77C30">
      <w:pPr>
        <w:tabs>
          <w:tab w:val="left" w:pos="650"/>
          <w:tab w:val="left" w:pos="755"/>
        </w:tabs>
        <w:autoSpaceDE w:val="0"/>
        <w:autoSpaceDN w:val="0"/>
        <w:spacing w:before="98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配备</w:t>
      </w:r>
      <w:r w:rsidR="00DD082A" w:rsidRPr="00DD082A">
        <w:rPr>
          <w:rFonts w:ascii="仿宋" w:eastAsia="仿宋" w:hAnsi="仿宋" w:hint="eastAsia"/>
          <w:color w:val="000000"/>
          <w:sz w:val="32"/>
          <w:szCs w:val="32"/>
        </w:rPr>
        <w:t>把杆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设施，</w:t>
      </w:r>
      <w:r w:rsidR="00DD082A">
        <w:rPr>
          <w:rFonts w:ascii="仿宋" w:eastAsia="仿宋" w:hAnsi="仿宋" w:hint="eastAsia"/>
          <w:color w:val="000000"/>
          <w:sz w:val="32"/>
          <w:szCs w:val="32"/>
        </w:rPr>
        <w:t>边缘</w:t>
      </w:r>
      <w:r w:rsidR="00DD082A" w:rsidRPr="00DD082A">
        <w:rPr>
          <w:rFonts w:ascii="仿宋" w:eastAsia="仿宋" w:hAnsi="仿宋" w:hint="eastAsia"/>
          <w:color w:val="000000"/>
          <w:sz w:val="32"/>
          <w:szCs w:val="32"/>
        </w:rPr>
        <w:t>包裹软质材料以防碰撞</w:t>
      </w:r>
      <w:r w:rsidR="00DD082A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DD082A" w:rsidRPr="00DD082A">
        <w:rPr>
          <w:rFonts w:ascii="仿宋" w:eastAsia="仿宋" w:hAnsi="仿宋" w:hint="eastAsia"/>
          <w:color w:val="000000"/>
          <w:sz w:val="32"/>
          <w:szCs w:val="32"/>
        </w:rPr>
        <w:t>舞蹈地胶</w:t>
      </w:r>
      <w:r w:rsidR="00DD082A">
        <w:rPr>
          <w:rFonts w:ascii="仿宋" w:eastAsia="仿宋" w:hAnsi="仿宋" w:hint="eastAsia"/>
          <w:color w:val="000000"/>
          <w:sz w:val="32"/>
          <w:szCs w:val="32"/>
        </w:rPr>
        <w:t>等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用于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演奏排练等实训教学。</w:t>
      </w:r>
    </w:p>
    <w:p w:rsidR="00E87791" w:rsidRPr="00C823FB" w:rsidRDefault="00E87791" w:rsidP="00C77C30">
      <w:pPr>
        <w:tabs>
          <w:tab w:val="left" w:pos="650"/>
          <w:tab w:val="left" w:pos="755"/>
        </w:tabs>
        <w:autoSpaceDE w:val="0"/>
        <w:autoSpaceDN w:val="0"/>
        <w:spacing w:before="98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AB688A">
        <w:rPr>
          <w:rFonts w:ascii="仿宋" w:eastAsia="仿宋" w:hAnsi="仿宋"/>
          <w:color w:val="000000"/>
          <w:sz w:val="32"/>
          <w:szCs w:val="32"/>
        </w:rPr>
        <w:t>3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）形体教室</w:t>
      </w:r>
      <w:r w:rsidRPr="00C823FB">
        <w:rPr>
          <w:rFonts w:ascii="仿宋" w:eastAsia="仿宋" w:hAnsi="仿宋" w:hint="eastAsia"/>
          <w:sz w:val="32"/>
          <w:szCs w:val="32"/>
        </w:rPr>
        <w:br/>
      </w:r>
      <w:r w:rsidRPr="00C823FB">
        <w:rPr>
          <w:rFonts w:ascii="仿宋" w:eastAsia="仿宋" w:hAnsi="仿宋" w:hint="eastAsia"/>
          <w:sz w:val="32"/>
          <w:szCs w:val="32"/>
        </w:rPr>
        <w:tab/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配备地胶、把杆、钢琴、音响、多媒体播放设备、镜子、衣柜等设备设施，用于表演技能训练、表演创作等实训教学。</w:t>
      </w:r>
    </w:p>
    <w:p w:rsidR="0060463B" w:rsidRPr="00C823FB" w:rsidRDefault="00E224EB" w:rsidP="00C77C30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实习场所基本要求</w:t>
      </w:r>
    </w:p>
    <w:p w:rsidR="00E87791" w:rsidRPr="00C823FB" w:rsidRDefault="00E87791" w:rsidP="00C77C30">
      <w:pPr>
        <w:autoSpaceDE w:val="0"/>
        <w:autoSpaceDN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符合《职业学校学生实习管理规定》《职业学校校企合作促进办法》等对实习单位的有关要求，经实地考察后，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确定合法经营、管理规范，实习条件完备且符合产业发展实际、符合安全生产法律法规要求，与学校建立稳定合作关系的单位成为实习基地，并签署学校、学生、实习单位三方协议。</w:t>
      </w:r>
    </w:p>
    <w:p w:rsidR="00E87791" w:rsidRPr="00C823FB" w:rsidRDefault="00E87791" w:rsidP="00C77C30">
      <w:pPr>
        <w:autoSpaceDE w:val="0"/>
        <w:autoSpaceDN w:val="0"/>
        <w:spacing w:before="110"/>
        <w:ind w:right="130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根据本专业人才培养的需要和未来就业需求，实习基地应能提供</w:t>
      </w:r>
      <w:r w:rsidR="00AB688A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、器乐</w:t>
      </w:r>
      <w:r w:rsidR="00AB688A">
        <w:rPr>
          <w:rFonts w:ascii="仿宋" w:eastAsia="仿宋" w:hAnsi="仿宋" w:hint="eastAsia"/>
          <w:color w:val="000000"/>
          <w:sz w:val="32"/>
          <w:szCs w:val="32"/>
        </w:rPr>
        <w:t>舞台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、社会文化活动服务等与专业对口的相关实习岗位，能涵盖当前相关产业发展的主流技术，可接纳一定规模的学生实习；学校和实习单位双方共同制订实习计划，能够配备相应数量的指导教师对学生实习进行指导和管理，实习单位安排有经验的技术或管理人员担任实习指导教师，开展专业教学和职业技能训练，完成实习质量评价，做好学生实习服务和管理工作，有保证实习学生日常工作、学习、生活的规章制度，有安全、保险保障，依法依规保障学生的基本权益。</w:t>
      </w:r>
    </w:p>
    <w:p w:rsidR="002A1C10" w:rsidRPr="00C823FB" w:rsidRDefault="009F6448" w:rsidP="00C77C30">
      <w:pPr>
        <w:tabs>
          <w:tab w:val="left" w:pos="434"/>
        </w:tabs>
        <w:autoSpaceDE w:val="0"/>
        <w:autoSpaceDN w:val="0"/>
        <w:spacing w:before="102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教学资源</w:t>
      </w:r>
    </w:p>
    <w:p w:rsidR="0060463B" w:rsidRDefault="009F6448" w:rsidP="00C77C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D02A05">
        <w:rPr>
          <w:rFonts w:ascii="仿宋" w:eastAsia="仿宋" w:hAnsi="仿宋" w:hint="eastAsia"/>
          <w:sz w:val="32"/>
          <w:szCs w:val="32"/>
        </w:rPr>
        <w:t>学校</w:t>
      </w:r>
      <w:r w:rsidR="0060463B" w:rsidRPr="00C823FB">
        <w:rPr>
          <w:rFonts w:ascii="仿宋" w:eastAsia="仿宋" w:hAnsi="仿宋" w:hint="eastAsia"/>
          <w:sz w:val="32"/>
          <w:szCs w:val="32"/>
        </w:rPr>
        <w:t>配置的电视电脑一体机，日常学习中，常用的教学软件有班班通，实物展台等。数字化教学中，我校专门成立教学资源与信息化建设领导小组，将专业教学目标、专业教学标准、专业优质核心课程体系、实验实训指导、学习评价等整合处理，通过校园网络等实现课程资源网络化、信息化。依托数字化校园建设，以创建精品资源为核心，组织建设多媒体教学课件，多媒体教学素材，教</w:t>
      </w:r>
      <w:r w:rsidR="0060463B" w:rsidRPr="00C823FB">
        <w:rPr>
          <w:rFonts w:ascii="仿宋" w:eastAsia="仿宋" w:hAnsi="仿宋" w:hint="eastAsia"/>
          <w:sz w:val="32"/>
          <w:szCs w:val="32"/>
        </w:rPr>
        <w:lastRenderedPageBreak/>
        <w:t>学案例，电子教案及电子教材，学生自主学习资料汇编等，建立信息共享和自主学习平台上的立体化教学资源库，实现全校师生的网络教学资源的共享与应用。</w:t>
      </w:r>
    </w:p>
    <w:p w:rsidR="0057583B" w:rsidRPr="00C823FB" w:rsidRDefault="0057583B" w:rsidP="00C77C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57583B">
        <w:rPr>
          <w:rFonts w:ascii="仿宋" w:eastAsia="仿宋" w:hAnsi="仿宋" w:hint="eastAsia"/>
          <w:sz w:val="32"/>
          <w:szCs w:val="32"/>
        </w:rPr>
        <w:t>学校建有教室</w:t>
      </w:r>
      <w:r w:rsidRPr="0057583B">
        <w:rPr>
          <w:rFonts w:ascii="仿宋" w:eastAsia="仿宋" w:hAnsi="仿宋"/>
          <w:sz w:val="32"/>
          <w:szCs w:val="32"/>
        </w:rPr>
        <w:t>6</w:t>
      </w:r>
      <w:r w:rsidRPr="0057583B">
        <w:rPr>
          <w:rFonts w:ascii="仿宋" w:eastAsia="仿宋" w:hAnsi="仿宋" w:hint="eastAsia"/>
          <w:sz w:val="32"/>
          <w:szCs w:val="32"/>
        </w:rPr>
        <w:t>个，配备数字一体机，正常进行多媒体教学，计算机教室</w:t>
      </w:r>
      <w:r w:rsidRPr="0057583B">
        <w:rPr>
          <w:rFonts w:ascii="仿宋" w:eastAsia="仿宋" w:hAnsi="仿宋"/>
          <w:sz w:val="32"/>
          <w:szCs w:val="32"/>
        </w:rPr>
        <w:t>1</w:t>
      </w:r>
      <w:r w:rsidRPr="0057583B">
        <w:rPr>
          <w:rFonts w:ascii="仿宋" w:eastAsia="仿宋" w:hAnsi="仿宋" w:hint="eastAsia"/>
          <w:sz w:val="32"/>
          <w:szCs w:val="32"/>
        </w:rPr>
        <w:t>个，教学用计算机</w:t>
      </w:r>
      <w:r w:rsidRPr="0057583B">
        <w:rPr>
          <w:rFonts w:ascii="仿宋" w:eastAsia="仿宋" w:hAnsi="仿宋"/>
          <w:sz w:val="32"/>
          <w:szCs w:val="32"/>
        </w:rPr>
        <w:t>65</w:t>
      </w:r>
      <w:r w:rsidRPr="0057583B">
        <w:rPr>
          <w:rFonts w:ascii="仿宋" w:eastAsia="仿宋" w:hAnsi="仿宋" w:hint="eastAsia"/>
          <w:sz w:val="32"/>
          <w:szCs w:val="32"/>
        </w:rPr>
        <w:t>台，教室采光、通风、桌凳都符合国家规定标准。</w:t>
      </w:r>
      <w:r w:rsidRPr="0057583B">
        <w:rPr>
          <w:rFonts w:ascii="仿宋" w:eastAsia="仿宋" w:hAnsi="仿宋"/>
          <w:sz w:val="32"/>
          <w:szCs w:val="32"/>
        </w:rPr>
        <w:t>学校具有适用纸质图书1.6万册，生均31册；报刊种类8种，教师阅览室和学生阅览室座位数</w:t>
      </w:r>
      <w:r w:rsidRPr="0057583B">
        <w:rPr>
          <w:rFonts w:ascii="仿宋" w:eastAsia="仿宋" w:hAnsi="仿宋" w:hint="eastAsia"/>
          <w:sz w:val="32"/>
          <w:szCs w:val="32"/>
        </w:rPr>
        <w:t>4个和</w:t>
      </w:r>
      <w:r w:rsidRPr="0057583B">
        <w:rPr>
          <w:rFonts w:ascii="仿宋" w:eastAsia="仿宋" w:hAnsi="仿宋"/>
          <w:sz w:val="32"/>
          <w:szCs w:val="32"/>
        </w:rPr>
        <w:t>40个，占专任教师总数的20.7％和学生总数的10.1％，并建有电子阅览室，具有适合在校生规模的电子图书1.2万册。</w:t>
      </w:r>
      <w:r w:rsidR="00DD082A">
        <w:rPr>
          <w:rFonts w:ascii="仿宋" w:eastAsia="仿宋" w:hAnsi="仿宋" w:hint="eastAsia"/>
          <w:sz w:val="32"/>
          <w:szCs w:val="32"/>
        </w:rPr>
        <w:t>学校</w:t>
      </w:r>
      <w:r w:rsidRPr="0057583B">
        <w:rPr>
          <w:rFonts w:ascii="仿宋" w:eastAsia="仿宋" w:hAnsi="仿宋" w:hint="eastAsia"/>
          <w:sz w:val="32"/>
          <w:szCs w:val="32"/>
        </w:rPr>
        <w:t>还投资</w:t>
      </w:r>
      <w:r w:rsidRPr="0057583B">
        <w:rPr>
          <w:rFonts w:ascii="仿宋" w:eastAsia="仿宋" w:hAnsi="仿宋"/>
          <w:sz w:val="32"/>
          <w:szCs w:val="32"/>
        </w:rPr>
        <w:t>70</w:t>
      </w:r>
      <w:r w:rsidRPr="0057583B">
        <w:rPr>
          <w:rFonts w:ascii="仿宋" w:eastAsia="仿宋" w:hAnsi="仿宋" w:hint="eastAsia"/>
          <w:sz w:val="32"/>
          <w:szCs w:val="32"/>
        </w:rPr>
        <w:t>多万元建设舞蹈功厅、钢琴房、声乐教室等。投资</w:t>
      </w:r>
      <w:r w:rsidRPr="0057583B">
        <w:rPr>
          <w:rFonts w:ascii="仿宋" w:eastAsia="仿宋" w:hAnsi="仿宋"/>
          <w:sz w:val="32"/>
          <w:szCs w:val="32"/>
        </w:rPr>
        <w:t>600</w:t>
      </w:r>
      <w:r w:rsidRPr="0057583B">
        <w:rPr>
          <w:rFonts w:ascii="仿宋" w:eastAsia="仿宋" w:hAnsi="仿宋" w:hint="eastAsia"/>
          <w:sz w:val="32"/>
          <w:szCs w:val="32"/>
        </w:rPr>
        <w:t>多万元建设社会指导员培训中心。合作创办校外实习基地</w:t>
      </w:r>
      <w:r w:rsidRPr="0057583B">
        <w:rPr>
          <w:rFonts w:ascii="仿宋" w:eastAsia="仿宋" w:hAnsi="仿宋"/>
          <w:sz w:val="32"/>
          <w:szCs w:val="32"/>
        </w:rPr>
        <w:t>2</w:t>
      </w:r>
      <w:r w:rsidRPr="0057583B">
        <w:rPr>
          <w:rFonts w:ascii="仿宋" w:eastAsia="仿宋" w:hAnsi="仿宋" w:hint="eastAsia"/>
          <w:sz w:val="32"/>
          <w:szCs w:val="32"/>
        </w:rPr>
        <w:t>个。开创了产教结合，校企合一，双向启动。协调发展的特色之路。为学校发展注入了新的活力。</w:t>
      </w:r>
    </w:p>
    <w:p w:rsidR="002A1C10" w:rsidRPr="00C823FB" w:rsidRDefault="009F6448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教材选用基本要求</w:t>
      </w:r>
    </w:p>
    <w:p w:rsidR="00E87791" w:rsidRPr="00C823FB" w:rsidRDefault="00E87791" w:rsidP="00C77C30">
      <w:pPr>
        <w:tabs>
          <w:tab w:val="left" w:pos="434"/>
        </w:tabs>
        <w:autoSpaceDE w:val="0"/>
        <w:autoSpaceDN w:val="0"/>
        <w:spacing w:before="102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按照国家规定，经过规范程序选用教材，优先选用国家规划教材和国家优秀教材。专业课程教材应体现本行业新技术、新规范、新标准、新形态，并通过数字教材、活页式教材等多种方式进行动态更新。</w:t>
      </w:r>
    </w:p>
    <w:p w:rsidR="002A1C10" w:rsidRPr="00C823FB" w:rsidRDefault="009F6448" w:rsidP="00C77C30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图书文献配备基本要求</w:t>
      </w:r>
    </w:p>
    <w:p w:rsidR="0057583B" w:rsidRDefault="00E87791" w:rsidP="00C77C30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图书文献配备能满足人才培养、专业建设、教科研等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lastRenderedPageBreak/>
        <w:t>工作的需要。专业类图书文献主要包括：文化艺术、教育等行业领域的政策法规、行业标准、艺术规范，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C823FB">
        <w:rPr>
          <w:rFonts w:ascii="仿宋" w:eastAsia="仿宋" w:hAnsi="仿宋" w:hint="eastAsia"/>
          <w:color w:val="000000"/>
          <w:sz w:val="32"/>
          <w:szCs w:val="32"/>
        </w:rPr>
        <w:t>表演专业类、实务案例类图书和专业学术期刊等。及时配置新经济、新技术、新工艺、新材料、新管理方式、新服务方式等相关的图书文献。</w:t>
      </w:r>
    </w:p>
    <w:p w:rsidR="0057583B" w:rsidRDefault="009F6448" w:rsidP="00C77C30">
      <w:pPr>
        <w:tabs>
          <w:tab w:val="left" w:pos="434"/>
        </w:tabs>
        <w:autoSpaceDE w:val="0"/>
        <w:autoSpaceDN w:val="0"/>
        <w:spacing w:before="104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数字教学资源配置基本要求</w:t>
      </w:r>
    </w:p>
    <w:p w:rsidR="00E87791" w:rsidRPr="00C823FB" w:rsidRDefault="00E87791" w:rsidP="00C77C30">
      <w:pPr>
        <w:tabs>
          <w:tab w:val="left" w:pos="434"/>
        </w:tabs>
        <w:autoSpaceDE w:val="0"/>
        <w:autoSpaceDN w:val="0"/>
        <w:spacing w:before="104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color w:val="000000"/>
          <w:sz w:val="32"/>
          <w:szCs w:val="32"/>
        </w:rPr>
        <w:t>建设、配备与本专业有关的音视频素材、教学课件、数字化教学案例库、虚拟仿真软件等专业教学资源库，种类丰富、形式多样、使用便捷、动态更新、满足教学。</w:t>
      </w:r>
    </w:p>
    <w:p w:rsidR="00E87791" w:rsidRPr="00C823FB" w:rsidRDefault="009F6448" w:rsidP="00C77C30">
      <w:pPr>
        <w:autoSpaceDE w:val="0"/>
        <w:autoSpaceDN w:val="0"/>
        <w:spacing w:before="252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十一、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>质量保障和毕业要求</w:t>
      </w:r>
    </w:p>
    <w:p w:rsidR="00E224EB" w:rsidRDefault="009F6448" w:rsidP="00C77C30">
      <w:pPr>
        <w:autoSpaceDE w:val="0"/>
        <w:autoSpaceDN w:val="0"/>
        <w:spacing w:before="104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（一）</w:t>
      </w:r>
      <w:r w:rsidR="00E87791" w:rsidRPr="00C823FB"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 w:rsidR="00E87791" w:rsidRPr="00C823FB">
        <w:rPr>
          <w:rFonts w:ascii="仿宋" w:eastAsia="仿宋" w:hAnsi="仿宋" w:hint="eastAsia"/>
          <w:color w:val="000000"/>
          <w:sz w:val="32"/>
          <w:szCs w:val="32"/>
        </w:rPr>
        <w:t>质量保障</w:t>
      </w:r>
    </w:p>
    <w:p w:rsidR="00E87791" w:rsidRPr="00D52E0F" w:rsidRDefault="009F6448" w:rsidP="00C77C30">
      <w:pPr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科学制定人才培养方案，开齐开足规定课程和课时，教学过程管理严谨、规范。学校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公共基础课实行“三学三思”高效教学模式、早晚自习规范、“一课一研一上再研”高效教研模式，通过自学浅思、合学群思、导学深思教学环节，突出老师的讲解技巧，渲染活跃的互动氛围，展示丰富的教学经验，使整个课堂生动有趣、丰富多彩，收到良好的课堂效益。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专业课实施“三练三悟两学”教学模式，举行“三练三悟两学”优质课大赛，在做好常规教学管理工作外，举行了教练基本功技能大比武活动，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t>推动现代信息技术与教育教学深度融合。实践性教学学时</w:t>
      </w:r>
      <w:r w:rsidR="0060463B" w:rsidRPr="00D52E0F">
        <w:rPr>
          <w:rFonts w:ascii="仿宋" w:eastAsia="仿宋" w:hAnsi="仿宋"/>
          <w:color w:val="000000"/>
          <w:sz w:val="32"/>
          <w:szCs w:val="32"/>
        </w:rPr>
        <w:lastRenderedPageBreak/>
        <w:t>原则上占总学时数50.6％。实训项目开出率达到81％。在学生实习就业方面，学校严格执行《职业学校学生实习管理规定》。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我们认真研究党的教育方针，执行中职教育的有关规定，开足课时、开全课程。通过培训加强了“双师型”教师队伍的建设，提高了教师运用现代教育技术的能力。在文化教学上，根据教育部颁布的《教学大纲》和教材，教师的教案完备规范，突出重点，解决难点，</w:t>
      </w:r>
    </w:p>
    <w:p w:rsidR="00E87791" w:rsidRPr="00D52E0F" w:rsidRDefault="009F6448" w:rsidP="00C77C30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C823FB">
        <w:rPr>
          <w:rFonts w:ascii="仿宋" w:eastAsia="仿宋" w:hAnsi="仿宋" w:hint="eastAsia"/>
          <w:color w:val="000000"/>
          <w:sz w:val="32"/>
          <w:szCs w:val="32"/>
        </w:rPr>
        <w:t>学校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建立健全我校的质量保障体系，以保障和提高教学质量为目标，运用系统方法，依靠必要的组织结构，统筹考虑影响教学质量的各主要因素，结合教学诊断与改进、质量年报等保证人才培养质量的工作。统筹管理学校各部门、各环节的教学质量管理活动，形成任务、职责、权限明确，相互协调、相互促进的质量管理有机整体。</w:t>
      </w:r>
    </w:p>
    <w:p w:rsidR="0060463B" w:rsidRPr="00D52E0F" w:rsidRDefault="0060463B" w:rsidP="00C77C30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“三备（备教材，备教法，备学生）”到位，同时开展了“向四十五分钟要质量，向管理要质量”的教学活动，以人为本，狠抓常规管理。课堂上要坚持采取“低起点，缓坡度，小步子，快节奏”的分层教学法。并重视抓好同学们的各种职业技能认证鉴定考核。既保证了各类学生都学有所得，又增强了他们的学习兴趣，树立了自信。</w:t>
      </w:r>
    </w:p>
    <w:p w:rsidR="0060463B" w:rsidRPr="00D52E0F" w:rsidRDefault="00975CA8" w:rsidP="00C77C30">
      <w:pPr>
        <w:tabs>
          <w:tab w:val="left" w:pos="434"/>
        </w:tabs>
        <w:autoSpaceDE w:val="0"/>
        <w:autoSpaceDN w:val="0"/>
        <w:spacing w:before="104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（二）</w:t>
      </w:r>
      <w:r w:rsidR="0060463B" w:rsidRPr="00D52E0F">
        <w:rPr>
          <w:rFonts w:ascii="仿宋" w:eastAsia="仿宋" w:hAnsi="仿宋" w:hint="eastAsia"/>
          <w:color w:val="000000"/>
          <w:sz w:val="32"/>
          <w:szCs w:val="32"/>
        </w:rPr>
        <w:t>毕业要求</w:t>
      </w:r>
    </w:p>
    <w:p w:rsidR="0060463B" w:rsidRPr="00D52E0F" w:rsidRDefault="0060463B" w:rsidP="00C77C30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1.学生通过规定年限修完所有课程，成绩合格，达到</w:t>
      </w:r>
      <w:r w:rsidRPr="00D52E0F">
        <w:rPr>
          <w:rFonts w:ascii="仿宋" w:eastAsia="仿宋" w:hAnsi="仿宋" w:hint="eastAsia"/>
          <w:color w:val="000000"/>
          <w:sz w:val="32"/>
          <w:szCs w:val="32"/>
        </w:rPr>
        <w:lastRenderedPageBreak/>
        <w:t>本专业人才培养目标和培养规格的要求。</w:t>
      </w:r>
    </w:p>
    <w:p w:rsidR="0060463B" w:rsidRPr="00D52E0F" w:rsidRDefault="0060463B" w:rsidP="00C77C30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2.分析学生成长记录档案、职业素养达标等方面，纳入综合素质考核，并将考核情况作为是否准予毕业的重要依据。</w:t>
      </w:r>
    </w:p>
    <w:p w:rsidR="00C823FB" w:rsidRPr="00D52E0F" w:rsidRDefault="0060463B" w:rsidP="00C77C30">
      <w:pPr>
        <w:tabs>
          <w:tab w:val="left" w:pos="434"/>
        </w:tabs>
        <w:autoSpaceDE w:val="0"/>
        <w:autoSpaceDN w:val="0"/>
        <w:spacing w:before="104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52E0F">
        <w:rPr>
          <w:rFonts w:ascii="仿宋" w:eastAsia="仿宋" w:hAnsi="仿宋" w:hint="eastAsia"/>
          <w:color w:val="000000"/>
          <w:sz w:val="32"/>
          <w:szCs w:val="32"/>
        </w:rPr>
        <w:t>3.取得相应的</w:t>
      </w:r>
      <w:r w:rsidR="00300013">
        <w:rPr>
          <w:rFonts w:ascii="仿宋" w:eastAsia="仿宋" w:hAnsi="仿宋" w:hint="eastAsia"/>
          <w:color w:val="000000"/>
          <w:sz w:val="32"/>
          <w:szCs w:val="32"/>
        </w:rPr>
        <w:t>舞蹈</w:t>
      </w:r>
      <w:r w:rsidRPr="00D52E0F">
        <w:rPr>
          <w:rFonts w:ascii="仿宋" w:eastAsia="仿宋" w:hAnsi="仿宋" w:hint="eastAsia"/>
          <w:color w:val="000000"/>
          <w:sz w:val="32"/>
          <w:szCs w:val="32"/>
        </w:rPr>
        <w:t>表演职业资格证书。</w:t>
      </w:r>
    </w:p>
    <w:p w:rsidR="00113DEF" w:rsidRDefault="00113DEF" w:rsidP="00C77C30">
      <w:pPr>
        <w:autoSpaceDE w:val="0"/>
        <w:autoSpaceDN w:val="0"/>
        <w:spacing w:before="98"/>
        <w:ind w:right="1410"/>
        <w:rPr>
          <w:rFonts w:ascii="仿宋" w:eastAsia="仿宋" w:hAnsi="仿宋"/>
          <w:sz w:val="32"/>
          <w:szCs w:val="32"/>
        </w:rPr>
      </w:pPr>
    </w:p>
    <w:p w:rsidR="00113DEF" w:rsidRDefault="00113DEF" w:rsidP="00C77C30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AC388B" w:rsidRDefault="00AC388B" w:rsidP="00C77C30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AC388B" w:rsidRDefault="00AC388B" w:rsidP="00C77C30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AC388B" w:rsidRDefault="00AC388B" w:rsidP="00C77C30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AC388B" w:rsidRDefault="00AC388B" w:rsidP="00C77C30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AC388B" w:rsidRDefault="00AC388B" w:rsidP="00C77C30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</w:p>
    <w:p w:rsidR="00C823FB" w:rsidRPr="00C823FB" w:rsidRDefault="00C823FB" w:rsidP="00C77C30">
      <w:pPr>
        <w:autoSpaceDE w:val="0"/>
        <w:autoSpaceDN w:val="0"/>
        <w:spacing w:before="98"/>
        <w:ind w:right="130" w:firstLine="326"/>
        <w:jc w:val="righ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 w:hint="eastAsia"/>
          <w:sz w:val="32"/>
          <w:szCs w:val="32"/>
        </w:rPr>
        <w:t>少林小龙武术中等专业学校</w:t>
      </w:r>
    </w:p>
    <w:p w:rsidR="00C823FB" w:rsidRPr="00C823FB" w:rsidRDefault="00C823FB" w:rsidP="00C77C30">
      <w:pPr>
        <w:autoSpaceDE w:val="0"/>
        <w:autoSpaceDN w:val="0"/>
        <w:spacing w:before="98"/>
        <w:ind w:right="1410" w:firstLine="326"/>
        <w:jc w:val="right"/>
        <w:rPr>
          <w:rFonts w:ascii="仿宋" w:eastAsia="仿宋" w:hAnsi="仿宋"/>
          <w:sz w:val="32"/>
          <w:szCs w:val="32"/>
        </w:rPr>
      </w:pPr>
      <w:r w:rsidRPr="00C823FB">
        <w:rPr>
          <w:rFonts w:ascii="仿宋" w:eastAsia="仿宋" w:hAnsi="仿宋"/>
          <w:sz w:val="32"/>
          <w:szCs w:val="32"/>
        </w:rPr>
        <w:t>2025年9月</w:t>
      </w:r>
    </w:p>
    <w:sectPr w:rsidR="00C823FB" w:rsidRPr="00C823FB" w:rsidSect="007E4922">
      <w:pgSz w:w="11906" w:h="16838"/>
      <w:pgMar w:top="1440" w:right="1800" w:bottom="1440" w:left="1800" w:header="851" w:footer="992" w:gutter="0"/>
      <w:pgNumType w:fmt="numberInDash" w:start="1"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F4" w:rsidRDefault="00C62CF4" w:rsidP="00604675">
      <w:r>
        <w:separator/>
      </w:r>
    </w:p>
  </w:endnote>
  <w:endnote w:type="continuationSeparator" w:id="0">
    <w:p w:rsidR="00C62CF4" w:rsidRDefault="00C62CF4" w:rsidP="0060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931528"/>
      <w:docPartObj>
        <w:docPartGallery w:val="Page Numbers (Bottom of Page)"/>
        <w:docPartUnique/>
      </w:docPartObj>
    </w:sdtPr>
    <w:sdtEndPr/>
    <w:sdtContent>
      <w:p w:rsidR="000415F0" w:rsidRDefault="000415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C30" w:rsidRPr="00C77C30">
          <w:rPr>
            <w:noProof/>
            <w:lang w:val="zh-CN"/>
          </w:rPr>
          <w:t>-</w:t>
        </w:r>
        <w:r w:rsidR="00C77C30">
          <w:rPr>
            <w:noProof/>
          </w:rPr>
          <w:t xml:space="preserve"> 17 -</w:t>
        </w:r>
        <w:r>
          <w:fldChar w:fldCharType="end"/>
        </w:r>
      </w:p>
    </w:sdtContent>
  </w:sdt>
  <w:p w:rsidR="00604675" w:rsidRDefault="00604675" w:rsidP="007E49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F4" w:rsidRDefault="00C62CF4" w:rsidP="00604675">
      <w:r>
        <w:separator/>
      </w:r>
    </w:p>
  </w:footnote>
  <w:footnote w:type="continuationSeparator" w:id="0">
    <w:p w:rsidR="00C62CF4" w:rsidRDefault="00C62CF4" w:rsidP="0060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E08"/>
    <w:multiLevelType w:val="hybridMultilevel"/>
    <w:tmpl w:val="BBC2B4EA"/>
    <w:lvl w:ilvl="0" w:tplc="D7D8F4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9C573FE"/>
    <w:multiLevelType w:val="multilevel"/>
    <w:tmpl w:val="4D48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8114D"/>
    <w:multiLevelType w:val="multilevel"/>
    <w:tmpl w:val="DEE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D54A8"/>
    <w:multiLevelType w:val="multilevel"/>
    <w:tmpl w:val="0AF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40A8"/>
    <w:multiLevelType w:val="multilevel"/>
    <w:tmpl w:val="709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93B0D"/>
    <w:multiLevelType w:val="multilevel"/>
    <w:tmpl w:val="3EFC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344F3"/>
    <w:multiLevelType w:val="multilevel"/>
    <w:tmpl w:val="A53E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83066"/>
    <w:multiLevelType w:val="multilevel"/>
    <w:tmpl w:val="DF6A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35553"/>
    <w:multiLevelType w:val="multilevel"/>
    <w:tmpl w:val="25CA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B48FC"/>
    <w:multiLevelType w:val="multilevel"/>
    <w:tmpl w:val="6D96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3D05F0"/>
    <w:multiLevelType w:val="multilevel"/>
    <w:tmpl w:val="060C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95393"/>
    <w:multiLevelType w:val="multilevel"/>
    <w:tmpl w:val="EE0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20B57"/>
    <w:multiLevelType w:val="multilevel"/>
    <w:tmpl w:val="6F6C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133754"/>
    <w:multiLevelType w:val="multilevel"/>
    <w:tmpl w:val="BAD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15FED"/>
    <w:multiLevelType w:val="multilevel"/>
    <w:tmpl w:val="9646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3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91"/>
    <w:rsid w:val="00026623"/>
    <w:rsid w:val="000415F0"/>
    <w:rsid w:val="000829F0"/>
    <w:rsid w:val="00113DEF"/>
    <w:rsid w:val="00204683"/>
    <w:rsid w:val="002A1C10"/>
    <w:rsid w:val="00300013"/>
    <w:rsid w:val="0031278A"/>
    <w:rsid w:val="00314C38"/>
    <w:rsid w:val="00341A3E"/>
    <w:rsid w:val="00362016"/>
    <w:rsid w:val="004022F6"/>
    <w:rsid w:val="0040756B"/>
    <w:rsid w:val="0048575C"/>
    <w:rsid w:val="004B6903"/>
    <w:rsid w:val="0057583B"/>
    <w:rsid w:val="0060463B"/>
    <w:rsid w:val="00604675"/>
    <w:rsid w:val="00616D95"/>
    <w:rsid w:val="00625B11"/>
    <w:rsid w:val="006445C4"/>
    <w:rsid w:val="007079EF"/>
    <w:rsid w:val="00735D1A"/>
    <w:rsid w:val="007C6C10"/>
    <w:rsid w:val="007E4922"/>
    <w:rsid w:val="00876E12"/>
    <w:rsid w:val="008E2CA0"/>
    <w:rsid w:val="008F0136"/>
    <w:rsid w:val="009225F9"/>
    <w:rsid w:val="00971F41"/>
    <w:rsid w:val="00975CA8"/>
    <w:rsid w:val="009F6448"/>
    <w:rsid w:val="00A05822"/>
    <w:rsid w:val="00A27A53"/>
    <w:rsid w:val="00A60A1C"/>
    <w:rsid w:val="00A74ACB"/>
    <w:rsid w:val="00A96473"/>
    <w:rsid w:val="00AB688A"/>
    <w:rsid w:val="00AC388B"/>
    <w:rsid w:val="00B3603F"/>
    <w:rsid w:val="00B414E9"/>
    <w:rsid w:val="00B42F25"/>
    <w:rsid w:val="00BC6E90"/>
    <w:rsid w:val="00BD6065"/>
    <w:rsid w:val="00C121C0"/>
    <w:rsid w:val="00C62CF4"/>
    <w:rsid w:val="00C77C30"/>
    <w:rsid w:val="00C823FB"/>
    <w:rsid w:val="00CD2E48"/>
    <w:rsid w:val="00D02A05"/>
    <w:rsid w:val="00D33CA5"/>
    <w:rsid w:val="00D52E0F"/>
    <w:rsid w:val="00DA44F5"/>
    <w:rsid w:val="00DC406F"/>
    <w:rsid w:val="00DD082A"/>
    <w:rsid w:val="00E00205"/>
    <w:rsid w:val="00E224EB"/>
    <w:rsid w:val="00E87791"/>
    <w:rsid w:val="00F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858C"/>
  <w15:chartTrackingRefBased/>
  <w15:docId w15:val="{D3BBEB33-DC2A-403C-B49F-EA8BB49C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7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63B"/>
    <w:pPr>
      <w:keepNext/>
      <w:keepLines/>
      <w:spacing w:before="340" w:after="330" w:line="578" w:lineRule="auto"/>
      <w:outlineLvl w:val="0"/>
    </w:pPr>
    <w:rPr>
      <w:rFonts w:ascii="Calibri" w:eastAsia="宋体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79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0463B"/>
    <w:rPr>
      <w:rFonts w:ascii="Calibri" w:eastAsia="宋体" w:hAnsi="Calibri" w:cs="宋体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604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46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4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467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E2CA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E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E469DBC-A028-4718-9DFB-A1F0E131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xl</cp:lastModifiedBy>
  <cp:revision>12</cp:revision>
  <dcterms:created xsi:type="dcterms:W3CDTF">2025-11-10T07:54:00Z</dcterms:created>
  <dcterms:modified xsi:type="dcterms:W3CDTF">2025-11-12T01:12:00Z</dcterms:modified>
</cp:coreProperties>
</file>